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4C413A" w14:textId="3D5C9279" w:rsidR="00081F5B" w:rsidRPr="00081F5B" w:rsidRDefault="00081F5B" w:rsidP="00081F5B">
      <w:pPr>
        <w:pStyle w:val="NormalWeb"/>
        <w:rPr>
          <w:rStyle w:val="Strong"/>
          <w:rFonts w:ascii="Arial" w:hAnsi="Arial" w:cs="Arial"/>
        </w:rPr>
      </w:pPr>
      <w:r>
        <w:rPr>
          <w:rStyle w:val="Strong"/>
          <w:rFonts w:ascii="Arial" w:hAnsi="Arial" w:cs="Arial"/>
        </w:rPr>
        <w:t>FRACTIONAL DISTILLATION</w:t>
      </w:r>
    </w:p>
    <w:p w14:paraId="358A6EEB" w14:textId="6428D3A5" w:rsidR="00081F5B" w:rsidRPr="00081F5B" w:rsidRDefault="00081F5B" w:rsidP="00081F5B">
      <w:pPr>
        <w:pStyle w:val="NormalWeb"/>
        <w:rPr>
          <w:rFonts w:ascii="Arial" w:hAnsi="Arial" w:cs="Arial"/>
        </w:rPr>
      </w:pPr>
      <w:r w:rsidRPr="00081F5B">
        <w:rPr>
          <w:rStyle w:val="Strong"/>
          <w:rFonts w:ascii="Arial" w:hAnsi="Arial" w:cs="Arial"/>
        </w:rPr>
        <w:t>AIM</w:t>
      </w:r>
    </w:p>
    <w:p w14:paraId="1ACE009E" w14:textId="77777777" w:rsidR="00081F5B" w:rsidRPr="00081F5B" w:rsidRDefault="00081F5B" w:rsidP="00081F5B">
      <w:pPr>
        <w:pStyle w:val="NormalWeb"/>
        <w:rPr>
          <w:rFonts w:ascii="Arial" w:hAnsi="Arial" w:cs="Arial"/>
        </w:rPr>
      </w:pPr>
      <w:r w:rsidRPr="00081F5B">
        <w:rPr>
          <w:rFonts w:ascii="Arial" w:hAnsi="Arial" w:cs="Arial"/>
        </w:rPr>
        <w:t>To separate a fizzy drink into its ingredients by fractional distillation.</w:t>
      </w:r>
    </w:p>
    <w:p w14:paraId="6BFA7FAB" w14:textId="77777777" w:rsidR="00081F5B" w:rsidRPr="00081F5B" w:rsidRDefault="00081F5B" w:rsidP="00081F5B">
      <w:pPr>
        <w:pStyle w:val="NormalWeb"/>
        <w:rPr>
          <w:rFonts w:ascii="Arial" w:hAnsi="Arial" w:cs="Arial"/>
        </w:rPr>
      </w:pPr>
      <w:r w:rsidRPr="00081F5B">
        <w:rPr>
          <w:rStyle w:val="Strong"/>
          <w:rFonts w:ascii="Arial" w:hAnsi="Arial" w:cs="Arial"/>
        </w:rPr>
        <w:t>YOU WILL NEED</w:t>
      </w:r>
    </w:p>
    <w:p w14:paraId="08BC4606" w14:textId="06316696" w:rsidR="00081F5B" w:rsidRPr="00081F5B" w:rsidRDefault="00081F5B" w:rsidP="00081F5B">
      <w:pPr>
        <w:pStyle w:val="NormalWeb"/>
        <w:numPr>
          <w:ilvl w:val="0"/>
          <w:numId w:val="17"/>
        </w:numPr>
        <w:rPr>
          <w:rFonts w:ascii="Arial" w:hAnsi="Arial" w:cs="Arial"/>
        </w:rPr>
      </w:pPr>
      <w:r>
        <w:rPr>
          <w:rFonts w:ascii="Arial" w:hAnsi="Arial" w:cs="Arial"/>
          <w:noProof/>
        </w:rPr>
        <w:drawing>
          <wp:anchor distT="0" distB="0" distL="114300" distR="114300" simplePos="0" relativeHeight="251658240" behindDoc="1" locked="0" layoutInCell="1" allowOverlap="1" wp14:anchorId="6CFBE74A" wp14:editId="2D097263">
            <wp:simplePos x="0" y="0"/>
            <wp:positionH relativeFrom="column">
              <wp:posOffset>3164205</wp:posOffset>
            </wp:positionH>
            <wp:positionV relativeFrom="paragraph">
              <wp:posOffset>15875</wp:posOffset>
            </wp:positionV>
            <wp:extent cx="3021330" cy="2266315"/>
            <wp:effectExtent l="0" t="3493" r="0" b="0"/>
            <wp:wrapTight wrapText="bothSides">
              <wp:wrapPolygon edited="0">
                <wp:start x="-25" y="21567"/>
                <wp:lineTo x="21493" y="21567"/>
                <wp:lineTo x="21493" y="142"/>
                <wp:lineTo x="-25" y="142"/>
                <wp:lineTo x="-25" y="21567"/>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Luw9vT0R2KvQ98MHDKgZg.jpg"/>
                    <pic:cNvPicPr/>
                  </pic:nvPicPr>
                  <pic:blipFill>
                    <a:blip r:embed="rId8"/>
                    <a:stretch>
                      <a:fillRect/>
                    </a:stretch>
                  </pic:blipFill>
                  <pic:spPr>
                    <a:xfrm rot="5400000">
                      <a:off x="0" y="0"/>
                      <a:ext cx="3021330" cy="226631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rPr>
        <w:t>100 ml c</w:t>
      </w:r>
      <w:r w:rsidRPr="00081F5B">
        <w:rPr>
          <w:rFonts w:ascii="Arial" w:hAnsi="Arial" w:cs="Arial"/>
        </w:rPr>
        <w:t>onical flask</w:t>
      </w:r>
    </w:p>
    <w:p w14:paraId="31E7C32F" w14:textId="3D4E87CB" w:rsidR="00081F5B" w:rsidRPr="00081F5B" w:rsidRDefault="00081F5B" w:rsidP="00081F5B">
      <w:pPr>
        <w:pStyle w:val="NormalWeb"/>
        <w:numPr>
          <w:ilvl w:val="0"/>
          <w:numId w:val="17"/>
        </w:numPr>
        <w:rPr>
          <w:rFonts w:ascii="Arial" w:hAnsi="Arial" w:cs="Arial"/>
        </w:rPr>
      </w:pPr>
      <w:r w:rsidRPr="00081F5B">
        <w:rPr>
          <w:rFonts w:ascii="Arial" w:hAnsi="Arial" w:cs="Arial"/>
        </w:rPr>
        <w:t>Tripod/stand and clamp</w:t>
      </w:r>
    </w:p>
    <w:p w14:paraId="2337B41F" w14:textId="4D991E6F" w:rsidR="00081F5B" w:rsidRPr="00081F5B" w:rsidRDefault="00081F5B" w:rsidP="00081F5B">
      <w:pPr>
        <w:numPr>
          <w:ilvl w:val="0"/>
          <w:numId w:val="17"/>
        </w:numPr>
        <w:spacing w:before="100" w:beforeAutospacing="1" w:after="100" w:afterAutospacing="1" w:line="240" w:lineRule="auto"/>
        <w:rPr>
          <w:rFonts w:ascii="Arial" w:hAnsi="Arial" w:cs="Arial"/>
          <w:sz w:val="24"/>
          <w:szCs w:val="24"/>
        </w:rPr>
      </w:pPr>
      <w:r>
        <w:rPr>
          <w:rFonts w:ascii="Arial" w:hAnsi="Arial" w:cs="Arial"/>
          <w:sz w:val="24"/>
          <w:szCs w:val="24"/>
        </w:rPr>
        <w:t>5</w:t>
      </w:r>
      <w:r w:rsidRPr="00081F5B">
        <w:rPr>
          <w:rFonts w:ascii="Arial" w:hAnsi="Arial" w:cs="Arial"/>
          <w:sz w:val="24"/>
          <w:szCs w:val="24"/>
        </w:rPr>
        <w:t xml:space="preserve"> Test tubes/vials per group</w:t>
      </w:r>
    </w:p>
    <w:p w14:paraId="2B05DF22" w14:textId="77777777" w:rsidR="00081F5B" w:rsidRPr="00081F5B" w:rsidRDefault="00081F5B" w:rsidP="00081F5B">
      <w:pPr>
        <w:numPr>
          <w:ilvl w:val="0"/>
          <w:numId w:val="17"/>
        </w:numPr>
        <w:spacing w:before="100" w:beforeAutospacing="1" w:after="100" w:afterAutospacing="1" w:line="240" w:lineRule="auto"/>
        <w:rPr>
          <w:rFonts w:ascii="Arial" w:hAnsi="Arial" w:cs="Arial"/>
          <w:sz w:val="24"/>
          <w:szCs w:val="24"/>
        </w:rPr>
      </w:pPr>
      <w:r w:rsidRPr="00081F5B">
        <w:rPr>
          <w:rFonts w:ascii="Arial" w:hAnsi="Arial" w:cs="Arial"/>
          <w:sz w:val="24"/>
          <w:szCs w:val="24"/>
        </w:rPr>
        <w:t>Test tube holder</w:t>
      </w:r>
    </w:p>
    <w:p w14:paraId="1B4DD4F9" w14:textId="77777777" w:rsidR="00081F5B" w:rsidRPr="00081F5B" w:rsidRDefault="00081F5B" w:rsidP="00081F5B">
      <w:pPr>
        <w:numPr>
          <w:ilvl w:val="0"/>
          <w:numId w:val="17"/>
        </w:numPr>
        <w:spacing w:before="100" w:beforeAutospacing="1" w:after="100" w:afterAutospacing="1" w:line="240" w:lineRule="auto"/>
        <w:rPr>
          <w:rFonts w:ascii="Arial" w:hAnsi="Arial" w:cs="Arial"/>
          <w:sz w:val="24"/>
          <w:szCs w:val="24"/>
        </w:rPr>
      </w:pPr>
      <w:r w:rsidRPr="00081F5B">
        <w:rPr>
          <w:rFonts w:ascii="Arial" w:hAnsi="Arial" w:cs="Arial"/>
          <w:sz w:val="24"/>
          <w:szCs w:val="24"/>
        </w:rPr>
        <w:t xml:space="preserve">Heat source - hot plate or tealight (not </w:t>
      </w:r>
      <w:proofErr w:type="spellStart"/>
      <w:r w:rsidRPr="00081F5B">
        <w:rPr>
          <w:rFonts w:ascii="Arial" w:hAnsi="Arial" w:cs="Arial"/>
          <w:sz w:val="24"/>
          <w:szCs w:val="24"/>
        </w:rPr>
        <w:t>bunsen</w:t>
      </w:r>
      <w:proofErr w:type="spellEnd"/>
      <w:r w:rsidRPr="00081F5B">
        <w:rPr>
          <w:rFonts w:ascii="Arial" w:hAnsi="Arial" w:cs="Arial"/>
          <w:sz w:val="24"/>
          <w:szCs w:val="24"/>
        </w:rPr>
        <w:t xml:space="preserve"> burner)</w:t>
      </w:r>
    </w:p>
    <w:p w14:paraId="13F02216" w14:textId="77777777" w:rsidR="00081F5B" w:rsidRPr="00081F5B" w:rsidRDefault="00081F5B" w:rsidP="00081F5B">
      <w:pPr>
        <w:numPr>
          <w:ilvl w:val="0"/>
          <w:numId w:val="17"/>
        </w:numPr>
        <w:spacing w:before="100" w:beforeAutospacing="1" w:after="100" w:afterAutospacing="1" w:line="240" w:lineRule="auto"/>
        <w:rPr>
          <w:rFonts w:ascii="Arial" w:hAnsi="Arial" w:cs="Arial"/>
          <w:sz w:val="24"/>
          <w:szCs w:val="24"/>
        </w:rPr>
      </w:pPr>
      <w:r w:rsidRPr="00081F5B">
        <w:rPr>
          <w:rFonts w:ascii="Arial" w:hAnsi="Arial" w:cs="Arial"/>
          <w:sz w:val="24"/>
          <w:szCs w:val="24"/>
        </w:rPr>
        <w:t>Fizzy drinks</w:t>
      </w:r>
    </w:p>
    <w:p w14:paraId="7E58605C" w14:textId="77777777" w:rsidR="00081F5B" w:rsidRPr="00081F5B" w:rsidRDefault="00081F5B" w:rsidP="00081F5B">
      <w:pPr>
        <w:numPr>
          <w:ilvl w:val="0"/>
          <w:numId w:val="17"/>
        </w:numPr>
        <w:spacing w:before="100" w:beforeAutospacing="1" w:after="100" w:afterAutospacing="1" w:line="240" w:lineRule="auto"/>
        <w:rPr>
          <w:rFonts w:ascii="Arial" w:hAnsi="Arial" w:cs="Arial"/>
          <w:sz w:val="24"/>
          <w:szCs w:val="24"/>
        </w:rPr>
      </w:pPr>
      <w:r w:rsidRPr="00081F5B">
        <w:rPr>
          <w:rFonts w:ascii="Arial" w:hAnsi="Arial" w:cs="Arial"/>
          <w:sz w:val="24"/>
          <w:szCs w:val="24"/>
        </w:rPr>
        <w:t>Universal indicator</w:t>
      </w:r>
    </w:p>
    <w:p w14:paraId="1F75965F" w14:textId="77777777" w:rsidR="00081F5B" w:rsidRPr="00081F5B" w:rsidRDefault="00081F5B" w:rsidP="00081F5B">
      <w:pPr>
        <w:numPr>
          <w:ilvl w:val="0"/>
          <w:numId w:val="17"/>
        </w:numPr>
        <w:spacing w:before="100" w:beforeAutospacing="1" w:after="100" w:afterAutospacing="1" w:line="240" w:lineRule="auto"/>
        <w:rPr>
          <w:rFonts w:ascii="Arial" w:hAnsi="Arial" w:cs="Arial"/>
          <w:sz w:val="24"/>
          <w:szCs w:val="24"/>
        </w:rPr>
      </w:pPr>
      <w:r w:rsidRPr="00081F5B">
        <w:rPr>
          <w:rFonts w:ascii="Arial" w:hAnsi="Arial" w:cs="Arial"/>
          <w:sz w:val="24"/>
          <w:szCs w:val="24"/>
        </w:rPr>
        <w:t>Ice</w:t>
      </w:r>
    </w:p>
    <w:p w14:paraId="7D16722E" w14:textId="77777777" w:rsidR="00081F5B" w:rsidRPr="00081F5B" w:rsidRDefault="00081F5B" w:rsidP="00081F5B">
      <w:pPr>
        <w:numPr>
          <w:ilvl w:val="0"/>
          <w:numId w:val="17"/>
        </w:numPr>
        <w:spacing w:before="100" w:beforeAutospacing="1" w:after="100" w:afterAutospacing="1" w:line="240" w:lineRule="auto"/>
        <w:rPr>
          <w:rFonts w:ascii="Arial" w:hAnsi="Arial" w:cs="Arial"/>
          <w:sz w:val="24"/>
          <w:szCs w:val="24"/>
        </w:rPr>
      </w:pPr>
      <w:r w:rsidRPr="00081F5B">
        <w:rPr>
          <w:rFonts w:ascii="Arial" w:hAnsi="Arial" w:cs="Arial"/>
          <w:sz w:val="24"/>
          <w:szCs w:val="24"/>
        </w:rPr>
        <w:t>Large beaker/container to hold ice</w:t>
      </w:r>
    </w:p>
    <w:p w14:paraId="61274D57" w14:textId="77777777" w:rsidR="00081F5B" w:rsidRPr="00081F5B" w:rsidRDefault="00081F5B" w:rsidP="00081F5B">
      <w:pPr>
        <w:numPr>
          <w:ilvl w:val="0"/>
          <w:numId w:val="17"/>
        </w:numPr>
        <w:spacing w:before="100" w:beforeAutospacing="1" w:after="100" w:afterAutospacing="1" w:line="240" w:lineRule="auto"/>
        <w:rPr>
          <w:rFonts w:ascii="Arial" w:hAnsi="Arial" w:cs="Arial"/>
          <w:sz w:val="24"/>
          <w:szCs w:val="24"/>
        </w:rPr>
      </w:pPr>
      <w:r w:rsidRPr="00081F5B">
        <w:rPr>
          <w:rFonts w:ascii="Arial" w:hAnsi="Arial" w:cs="Arial"/>
          <w:sz w:val="24"/>
          <w:szCs w:val="24"/>
        </w:rPr>
        <w:t>Rubber bung with two holes</w:t>
      </w:r>
    </w:p>
    <w:p w14:paraId="3BCEDB8C" w14:textId="77777777" w:rsidR="00081F5B" w:rsidRPr="00081F5B" w:rsidRDefault="00081F5B" w:rsidP="00081F5B">
      <w:pPr>
        <w:numPr>
          <w:ilvl w:val="0"/>
          <w:numId w:val="17"/>
        </w:numPr>
        <w:spacing w:before="100" w:beforeAutospacing="1" w:after="100" w:afterAutospacing="1" w:line="240" w:lineRule="auto"/>
        <w:rPr>
          <w:rFonts w:ascii="Arial" w:hAnsi="Arial" w:cs="Arial"/>
          <w:sz w:val="24"/>
          <w:szCs w:val="24"/>
        </w:rPr>
      </w:pPr>
      <w:r w:rsidRPr="00081F5B">
        <w:rPr>
          <w:rFonts w:ascii="Arial" w:hAnsi="Arial" w:cs="Arial"/>
          <w:sz w:val="24"/>
          <w:szCs w:val="24"/>
        </w:rPr>
        <w:t>Plastic/ Teflon tubing</w:t>
      </w:r>
    </w:p>
    <w:p w14:paraId="09C954A4" w14:textId="77777777" w:rsidR="00081F5B" w:rsidRPr="00081F5B" w:rsidRDefault="00081F5B" w:rsidP="00081F5B">
      <w:pPr>
        <w:numPr>
          <w:ilvl w:val="0"/>
          <w:numId w:val="17"/>
        </w:numPr>
        <w:spacing w:before="100" w:beforeAutospacing="1" w:after="100" w:afterAutospacing="1" w:line="240" w:lineRule="auto"/>
        <w:rPr>
          <w:rFonts w:ascii="Arial" w:hAnsi="Arial" w:cs="Arial"/>
          <w:sz w:val="24"/>
          <w:szCs w:val="24"/>
        </w:rPr>
      </w:pPr>
      <w:r w:rsidRPr="00081F5B">
        <w:rPr>
          <w:rFonts w:ascii="Arial" w:hAnsi="Arial" w:cs="Arial"/>
          <w:sz w:val="24"/>
          <w:szCs w:val="24"/>
        </w:rPr>
        <w:t>Thermometers</w:t>
      </w:r>
    </w:p>
    <w:p w14:paraId="0BC0D5B2" w14:textId="0FE8715E" w:rsidR="00081F5B" w:rsidRPr="00081F5B" w:rsidRDefault="00081F5B" w:rsidP="00081F5B">
      <w:pPr>
        <w:numPr>
          <w:ilvl w:val="0"/>
          <w:numId w:val="17"/>
        </w:numPr>
        <w:spacing w:before="100" w:beforeAutospacing="1" w:after="100" w:afterAutospacing="1" w:line="240" w:lineRule="auto"/>
        <w:rPr>
          <w:rFonts w:ascii="Arial" w:hAnsi="Arial" w:cs="Arial"/>
          <w:sz w:val="24"/>
          <w:szCs w:val="24"/>
        </w:rPr>
      </w:pPr>
      <w:r w:rsidRPr="00081F5B">
        <w:rPr>
          <w:rFonts w:ascii="Arial" w:hAnsi="Arial" w:cs="Arial"/>
          <w:sz w:val="24"/>
          <w:szCs w:val="24"/>
        </w:rPr>
        <w:t>Aluminium foil</w:t>
      </w:r>
    </w:p>
    <w:p w14:paraId="7FD2D764" w14:textId="77777777" w:rsidR="00081F5B" w:rsidRPr="00081F5B" w:rsidRDefault="00081F5B" w:rsidP="00081F5B">
      <w:pPr>
        <w:pStyle w:val="NormalWeb"/>
        <w:rPr>
          <w:rFonts w:ascii="Arial" w:hAnsi="Arial" w:cs="Arial"/>
        </w:rPr>
      </w:pPr>
      <w:r w:rsidRPr="00081F5B">
        <w:rPr>
          <w:rStyle w:val="Strong"/>
          <w:rFonts w:ascii="Arial" w:hAnsi="Arial" w:cs="Arial"/>
        </w:rPr>
        <w:t>PROCEDURE</w:t>
      </w:r>
    </w:p>
    <w:p w14:paraId="569E0D57" w14:textId="77777777" w:rsidR="00081F5B" w:rsidRPr="00081F5B" w:rsidRDefault="00081F5B" w:rsidP="00081F5B">
      <w:pPr>
        <w:pStyle w:val="NormalWeb"/>
        <w:rPr>
          <w:rFonts w:ascii="Arial" w:hAnsi="Arial" w:cs="Arial"/>
        </w:rPr>
      </w:pPr>
      <w:r w:rsidRPr="00081F5B">
        <w:rPr>
          <w:rFonts w:ascii="Arial" w:hAnsi="Arial" w:cs="Arial"/>
        </w:rPr>
        <w:t xml:space="preserve">NOTE: do not use a </w:t>
      </w:r>
      <w:proofErr w:type="spellStart"/>
      <w:r w:rsidRPr="00081F5B">
        <w:rPr>
          <w:rFonts w:ascii="Arial" w:hAnsi="Arial" w:cs="Arial"/>
        </w:rPr>
        <w:t>bunsen</w:t>
      </w:r>
      <w:proofErr w:type="spellEnd"/>
      <w:r w:rsidRPr="00081F5B">
        <w:rPr>
          <w:rFonts w:ascii="Arial" w:hAnsi="Arial" w:cs="Arial"/>
        </w:rPr>
        <w:t xml:space="preserve"> burner for this experiment as it is too difficult to control heating.</w:t>
      </w:r>
    </w:p>
    <w:p w14:paraId="08729FBF" w14:textId="77777777" w:rsidR="00081F5B" w:rsidRPr="00081F5B" w:rsidRDefault="00081F5B" w:rsidP="00081F5B">
      <w:pPr>
        <w:pStyle w:val="NormalWeb"/>
        <w:rPr>
          <w:rFonts w:ascii="Arial" w:hAnsi="Arial" w:cs="Arial"/>
        </w:rPr>
      </w:pPr>
      <w:r w:rsidRPr="00081F5B">
        <w:rPr>
          <w:rStyle w:val="Emphasis"/>
          <w:rFonts w:ascii="Arial" w:hAnsi="Arial" w:cs="Arial"/>
        </w:rPr>
        <w:t>Part 1: release of CO</w:t>
      </w:r>
      <w:r w:rsidRPr="00081F5B">
        <w:rPr>
          <w:rStyle w:val="Emphasis"/>
          <w:rFonts w:ascii="Arial" w:hAnsi="Arial" w:cs="Arial"/>
        </w:rPr>
        <w:softHyphen/>
      </w:r>
      <w:r w:rsidRPr="00081F5B">
        <w:rPr>
          <w:rStyle w:val="Emphasis"/>
          <w:rFonts w:ascii="Arial" w:hAnsi="Arial" w:cs="Arial"/>
          <w:vertAlign w:val="subscript"/>
        </w:rPr>
        <w:t>2</w:t>
      </w:r>
    </w:p>
    <w:p w14:paraId="30670D66" w14:textId="77777777" w:rsidR="00081F5B" w:rsidRPr="00081F5B" w:rsidRDefault="00081F5B" w:rsidP="00081F5B">
      <w:pPr>
        <w:pStyle w:val="NormalWeb"/>
        <w:rPr>
          <w:rFonts w:ascii="Arial" w:hAnsi="Arial" w:cs="Arial"/>
        </w:rPr>
      </w:pPr>
      <w:r w:rsidRPr="00081F5B">
        <w:rPr>
          <w:rFonts w:ascii="Arial" w:hAnsi="Arial" w:cs="Arial"/>
        </w:rPr>
        <w:t xml:space="preserve">Measure out 25 mL of the soft drink into a conical flask and weigh. Fill a test tube/vial ¾ of the way full </w:t>
      </w:r>
      <w:proofErr w:type="gramStart"/>
      <w:r w:rsidRPr="00081F5B">
        <w:rPr>
          <w:rFonts w:ascii="Arial" w:hAnsi="Arial" w:cs="Arial"/>
        </w:rPr>
        <w:t>with</w:t>
      </w:r>
      <w:proofErr w:type="gramEnd"/>
      <w:r w:rsidRPr="00081F5B">
        <w:rPr>
          <w:rFonts w:ascii="Arial" w:hAnsi="Arial" w:cs="Arial"/>
        </w:rPr>
        <w:t xml:space="preserve"> tap water. Add 1 mL of universal indicator and note the colour and </w:t>
      </w:r>
      <w:hyperlink r:id="rId9" w:history="1">
        <w:r w:rsidRPr="00081F5B">
          <w:rPr>
            <w:rStyle w:val="Hyperlink"/>
            <w:rFonts w:ascii="Arial" w:hAnsi="Arial" w:cs="Arial"/>
          </w:rPr>
          <w:t>pH</w:t>
        </w:r>
      </w:hyperlink>
      <w:r w:rsidRPr="00081F5B">
        <w:rPr>
          <w:rFonts w:ascii="Arial" w:hAnsi="Arial" w:cs="Arial"/>
        </w:rPr>
        <w:t xml:space="preserve"> of the tap water. Place the conical flask on top of the tripod or clamp it securely. Push the thermometer through one of the holes in the bung and the tubing through the other. If there is an issue with getting the thermometer or tubing through the bung add a bit of washing up liquid to the </w:t>
      </w:r>
      <w:proofErr w:type="spellStart"/>
      <w:r w:rsidRPr="00081F5B">
        <w:rPr>
          <w:rFonts w:ascii="Arial" w:hAnsi="Arial" w:cs="Arial"/>
        </w:rPr>
        <w:t>the</w:t>
      </w:r>
      <w:proofErr w:type="spellEnd"/>
      <w:r w:rsidRPr="00081F5B">
        <w:rPr>
          <w:rFonts w:ascii="Arial" w:hAnsi="Arial" w:cs="Arial"/>
        </w:rPr>
        <w:t xml:space="preserve"> end that you want through the bung. The thermometer should rest above the liquid and measure the temperature of the vapour. Carefully fit the bung on top of the conical flask making sure that there is a tight </w:t>
      </w:r>
      <w:proofErr w:type="gramStart"/>
      <w:r w:rsidRPr="00081F5B">
        <w:rPr>
          <w:rFonts w:ascii="Arial" w:hAnsi="Arial" w:cs="Arial"/>
        </w:rPr>
        <w:t>seal, and</w:t>
      </w:r>
      <w:proofErr w:type="gramEnd"/>
      <w:r w:rsidRPr="00081F5B">
        <w:rPr>
          <w:rFonts w:ascii="Arial" w:hAnsi="Arial" w:cs="Arial"/>
        </w:rPr>
        <w:t xml:space="preserve"> put the other end of the tube in the universal indicator solution. Place the heat source under the conical flask.  Gently heat until the thermometer reads around thirty degrees, or there is a consistent release of gas. As the gas passes through the universal indicator solution in the test tube/vial note the colour change and the </w:t>
      </w:r>
      <w:proofErr w:type="spellStart"/>
      <w:r w:rsidRPr="00081F5B">
        <w:rPr>
          <w:rFonts w:ascii="Arial" w:hAnsi="Arial" w:cs="Arial"/>
        </w:rPr>
        <w:t>pH.</w:t>
      </w:r>
      <w:proofErr w:type="spellEnd"/>
    </w:p>
    <w:p w14:paraId="1076F369" w14:textId="77777777" w:rsidR="00081F5B" w:rsidRDefault="00081F5B" w:rsidP="00081F5B">
      <w:pPr>
        <w:pStyle w:val="NormalWeb"/>
        <w:rPr>
          <w:rStyle w:val="Emphasis"/>
          <w:rFonts w:ascii="Arial" w:hAnsi="Arial" w:cs="Arial"/>
        </w:rPr>
      </w:pPr>
    </w:p>
    <w:p w14:paraId="3B7C23E1" w14:textId="77777777" w:rsidR="00081F5B" w:rsidRDefault="00081F5B" w:rsidP="00081F5B">
      <w:pPr>
        <w:pStyle w:val="NormalWeb"/>
        <w:rPr>
          <w:rStyle w:val="Emphasis"/>
          <w:rFonts w:ascii="Arial" w:hAnsi="Arial" w:cs="Arial"/>
        </w:rPr>
      </w:pPr>
    </w:p>
    <w:p w14:paraId="5A9A762E" w14:textId="77777777" w:rsidR="00081F5B" w:rsidRDefault="00081F5B" w:rsidP="00081F5B">
      <w:pPr>
        <w:pStyle w:val="NormalWeb"/>
        <w:rPr>
          <w:rStyle w:val="Emphasis"/>
          <w:rFonts w:ascii="Arial" w:hAnsi="Arial" w:cs="Arial"/>
        </w:rPr>
      </w:pPr>
    </w:p>
    <w:p w14:paraId="173F8F61" w14:textId="77777777" w:rsidR="00081F5B" w:rsidRDefault="00081F5B" w:rsidP="00081F5B">
      <w:pPr>
        <w:pStyle w:val="NormalWeb"/>
        <w:rPr>
          <w:rStyle w:val="Emphasis"/>
          <w:rFonts w:ascii="Arial" w:hAnsi="Arial" w:cs="Arial"/>
        </w:rPr>
      </w:pPr>
    </w:p>
    <w:p w14:paraId="7C79BF91" w14:textId="72B4A58A" w:rsidR="00081F5B" w:rsidRPr="00081F5B" w:rsidRDefault="00081F5B" w:rsidP="00081F5B">
      <w:pPr>
        <w:pStyle w:val="NormalWeb"/>
        <w:rPr>
          <w:rFonts w:ascii="Arial" w:hAnsi="Arial" w:cs="Arial"/>
        </w:rPr>
      </w:pPr>
      <w:r w:rsidRPr="00081F5B">
        <w:rPr>
          <w:rStyle w:val="Emphasis"/>
          <w:rFonts w:ascii="Arial" w:hAnsi="Arial" w:cs="Arial"/>
        </w:rPr>
        <w:lastRenderedPageBreak/>
        <w:t>Part 2: distillation of odorous compounds</w:t>
      </w:r>
    </w:p>
    <w:p w14:paraId="3DBCEA01" w14:textId="1BBC9C3E" w:rsidR="00081F5B" w:rsidRPr="00081F5B" w:rsidRDefault="00081F5B" w:rsidP="00081F5B">
      <w:pPr>
        <w:pStyle w:val="NormalWeb"/>
        <w:rPr>
          <w:rFonts w:ascii="Arial" w:hAnsi="Arial" w:cs="Arial"/>
        </w:rPr>
      </w:pPr>
      <w:r w:rsidRPr="00081F5B">
        <w:rPr>
          <w:rFonts w:ascii="Arial" w:hAnsi="Arial" w:cs="Arial"/>
        </w:rPr>
        <w:t xml:space="preserve">Fill a beaker or container with </w:t>
      </w:r>
      <w:proofErr w:type="gramStart"/>
      <w:r w:rsidRPr="00081F5B">
        <w:rPr>
          <w:rFonts w:ascii="Arial" w:hAnsi="Arial" w:cs="Arial"/>
        </w:rPr>
        <w:t>ice, and</w:t>
      </w:r>
      <w:proofErr w:type="gramEnd"/>
      <w:r w:rsidRPr="00081F5B">
        <w:rPr>
          <w:rFonts w:ascii="Arial" w:hAnsi="Arial" w:cs="Arial"/>
        </w:rPr>
        <w:t xml:space="preserve"> place a second test tube/vial in the ice. Swap the tube that is running into the first test tube and place it in the second test tube. Gently increase the heat of the soft drink until it begins to boil and produce a </w:t>
      </w:r>
      <w:hyperlink r:id="rId10" w:history="1">
        <w:r w:rsidRPr="00081F5B">
          <w:rPr>
            <w:rStyle w:val="Hyperlink"/>
            <w:rFonts w:ascii="Arial" w:hAnsi="Arial" w:cs="Arial"/>
          </w:rPr>
          <w:t>distillate</w:t>
        </w:r>
      </w:hyperlink>
      <w:r w:rsidRPr="00081F5B">
        <w:rPr>
          <w:rFonts w:ascii="Arial" w:hAnsi="Arial" w:cs="Arial"/>
        </w:rPr>
        <w:t xml:space="preserve">. Collect the distillate up to about 5 </w:t>
      </w:r>
      <w:r w:rsidR="00C962EE">
        <w:rPr>
          <w:rFonts w:ascii="Arial" w:hAnsi="Arial" w:cs="Arial"/>
        </w:rPr>
        <w:t>mL</w:t>
      </w:r>
      <w:bookmarkStart w:id="0" w:name="_GoBack"/>
      <w:bookmarkEnd w:id="0"/>
      <w:r w:rsidRPr="00081F5B">
        <w:rPr>
          <w:rFonts w:ascii="Arial" w:hAnsi="Arial" w:cs="Arial"/>
        </w:rPr>
        <w:t xml:space="preserve"> then remove the test tube/vial from the beaker/container. If you want to increase the rate of distillation, you can wrap the flask and tubing with aluminium foil cladding. </w:t>
      </w:r>
    </w:p>
    <w:p w14:paraId="136A026E" w14:textId="21F7825C" w:rsidR="00081F5B" w:rsidRPr="00081F5B" w:rsidRDefault="00081F5B" w:rsidP="00081F5B">
      <w:pPr>
        <w:pStyle w:val="NormalWeb"/>
        <w:rPr>
          <w:rFonts w:ascii="Arial" w:hAnsi="Arial" w:cs="Arial"/>
        </w:rPr>
      </w:pPr>
      <w:r w:rsidRPr="00081F5B">
        <w:rPr>
          <w:rStyle w:val="Emphasis"/>
          <w:rFonts w:ascii="Arial" w:hAnsi="Arial" w:cs="Arial"/>
        </w:rPr>
        <w:t>Part 3: distillation of the water</w:t>
      </w:r>
    </w:p>
    <w:p w14:paraId="64EBF62C" w14:textId="77777777" w:rsidR="00081F5B" w:rsidRPr="00081F5B" w:rsidRDefault="00081F5B" w:rsidP="00081F5B">
      <w:pPr>
        <w:pStyle w:val="NormalWeb"/>
        <w:rPr>
          <w:rFonts w:ascii="Arial" w:hAnsi="Arial" w:cs="Arial"/>
        </w:rPr>
      </w:pPr>
      <w:r w:rsidRPr="00081F5B">
        <w:rPr>
          <w:rFonts w:ascii="Arial" w:hAnsi="Arial" w:cs="Arial"/>
        </w:rPr>
        <w:t xml:space="preserve">Place a third test tube/vial in the beaker/container of </w:t>
      </w:r>
      <w:proofErr w:type="gramStart"/>
      <w:r w:rsidRPr="00081F5B">
        <w:rPr>
          <w:rFonts w:ascii="Arial" w:hAnsi="Arial" w:cs="Arial"/>
        </w:rPr>
        <w:t>ice, and</w:t>
      </w:r>
      <w:proofErr w:type="gramEnd"/>
      <w:r w:rsidRPr="00081F5B">
        <w:rPr>
          <w:rFonts w:ascii="Arial" w:hAnsi="Arial" w:cs="Arial"/>
        </w:rPr>
        <w:t xml:space="preserve"> swap the tubing from the second test tube to the third test tube/vial. Maintain the heat on the soft drink and collect the remaining distillate. Observe what remains in the conical flask. Compare the smell of test tube 2 and test tube 3. Keep collecting fractions until all the liquid has boil</w:t>
      </w:r>
    </w:p>
    <w:p w14:paraId="4B4FE960" w14:textId="38A867E7" w:rsidR="00081F5B" w:rsidRPr="00081F5B" w:rsidRDefault="00081F5B" w:rsidP="00081F5B">
      <w:pPr>
        <w:pStyle w:val="NormalWeb"/>
        <w:rPr>
          <w:rFonts w:ascii="Arial" w:hAnsi="Arial" w:cs="Arial"/>
        </w:rPr>
      </w:pPr>
      <w:r w:rsidRPr="00081F5B">
        <w:rPr>
          <w:rFonts w:ascii="Arial" w:hAnsi="Arial" w:cs="Arial"/>
        </w:rPr>
        <w:t>This reaction can take a very long time to run until completion. If you do not have time to allow all of the liquid to boil off and leave a solid, collect whatever liquid you may have and weigh it. </w:t>
      </w:r>
    </w:p>
    <w:p w14:paraId="6F48195D" w14:textId="52E76603" w:rsidR="00081F5B" w:rsidRDefault="00081F5B" w:rsidP="00081F5B">
      <w:pPr>
        <w:pStyle w:val="NormalWeb"/>
        <w:rPr>
          <w:rStyle w:val="Strong"/>
          <w:rFonts w:ascii="Arial" w:hAnsi="Arial" w:cs="Arial"/>
        </w:rPr>
      </w:pPr>
    </w:p>
    <w:p w14:paraId="12415191" w14:textId="77777777" w:rsidR="00081F5B" w:rsidRDefault="00081F5B" w:rsidP="00081F5B">
      <w:pPr>
        <w:pStyle w:val="NormalWeb"/>
        <w:rPr>
          <w:rFonts w:ascii="Arial" w:hAnsi="Arial" w:cs="Arial"/>
        </w:rPr>
      </w:pPr>
    </w:p>
    <w:p w14:paraId="34E50B51" w14:textId="51EFE6E9" w:rsidR="00081F5B" w:rsidRDefault="00081F5B" w:rsidP="00081F5B">
      <w:pPr>
        <w:pStyle w:val="NormalWeb"/>
        <w:rPr>
          <w:rFonts w:ascii="Arial" w:hAnsi="Arial" w:cs="Arial"/>
        </w:rPr>
      </w:pPr>
    </w:p>
    <w:p w14:paraId="7B7A533B" w14:textId="1ED7EF6E" w:rsidR="00081F5B" w:rsidRDefault="00081F5B" w:rsidP="00081F5B">
      <w:pPr>
        <w:pStyle w:val="NormalWeb"/>
        <w:rPr>
          <w:rFonts w:ascii="Arial" w:hAnsi="Arial" w:cs="Arial"/>
        </w:rPr>
      </w:pPr>
    </w:p>
    <w:p w14:paraId="5D08FF23" w14:textId="3D30DA0D" w:rsidR="00081F5B" w:rsidRDefault="00081F5B" w:rsidP="00081F5B">
      <w:pPr>
        <w:pStyle w:val="NormalWeb"/>
        <w:rPr>
          <w:rFonts w:ascii="Arial" w:hAnsi="Arial" w:cs="Arial"/>
        </w:rPr>
      </w:pPr>
    </w:p>
    <w:p w14:paraId="1629F3A0" w14:textId="6273FEDD" w:rsidR="00081F5B" w:rsidRDefault="00081F5B" w:rsidP="00081F5B">
      <w:pPr>
        <w:pStyle w:val="NormalWeb"/>
        <w:rPr>
          <w:rFonts w:ascii="Arial" w:hAnsi="Arial" w:cs="Arial"/>
        </w:rPr>
      </w:pPr>
    </w:p>
    <w:p w14:paraId="170557E7" w14:textId="4309F6CF" w:rsidR="00081F5B" w:rsidRDefault="00081F5B" w:rsidP="00081F5B">
      <w:pPr>
        <w:pStyle w:val="NormalWeb"/>
        <w:rPr>
          <w:rFonts w:ascii="Arial" w:hAnsi="Arial" w:cs="Arial"/>
        </w:rPr>
      </w:pPr>
    </w:p>
    <w:p w14:paraId="704E3E62" w14:textId="04BC37FB" w:rsidR="00081F5B" w:rsidRDefault="00081F5B" w:rsidP="00081F5B">
      <w:pPr>
        <w:pStyle w:val="NormalWeb"/>
        <w:rPr>
          <w:rFonts w:ascii="Arial" w:hAnsi="Arial" w:cs="Arial"/>
        </w:rPr>
      </w:pPr>
    </w:p>
    <w:p w14:paraId="43BC4DC2" w14:textId="29FFE072" w:rsidR="00081F5B" w:rsidRDefault="00081F5B" w:rsidP="00081F5B">
      <w:pPr>
        <w:pStyle w:val="NormalWeb"/>
        <w:rPr>
          <w:rFonts w:ascii="Arial" w:hAnsi="Arial" w:cs="Arial"/>
        </w:rPr>
      </w:pPr>
    </w:p>
    <w:p w14:paraId="58524E81" w14:textId="689A8394" w:rsidR="00081F5B" w:rsidRDefault="00081F5B" w:rsidP="00081F5B">
      <w:pPr>
        <w:pStyle w:val="NormalWeb"/>
        <w:rPr>
          <w:rFonts w:ascii="Arial" w:hAnsi="Arial" w:cs="Arial"/>
        </w:rPr>
      </w:pPr>
    </w:p>
    <w:p w14:paraId="0AB6A102" w14:textId="1B4B6DD8" w:rsidR="00081F5B" w:rsidRDefault="00081F5B" w:rsidP="00081F5B">
      <w:pPr>
        <w:pStyle w:val="NormalWeb"/>
        <w:rPr>
          <w:rFonts w:ascii="Arial" w:hAnsi="Arial" w:cs="Arial"/>
        </w:rPr>
      </w:pPr>
    </w:p>
    <w:p w14:paraId="37C1C013" w14:textId="1EF2731E" w:rsidR="00081F5B" w:rsidRDefault="00081F5B" w:rsidP="00081F5B">
      <w:pPr>
        <w:pStyle w:val="NormalWeb"/>
        <w:rPr>
          <w:rFonts w:ascii="Arial" w:hAnsi="Arial" w:cs="Arial"/>
        </w:rPr>
      </w:pPr>
    </w:p>
    <w:p w14:paraId="5637140C" w14:textId="1A08FB82" w:rsidR="00081F5B" w:rsidRDefault="00081F5B" w:rsidP="00081F5B">
      <w:pPr>
        <w:pStyle w:val="NormalWeb"/>
        <w:rPr>
          <w:rFonts w:ascii="Arial" w:hAnsi="Arial" w:cs="Arial"/>
        </w:rPr>
      </w:pPr>
    </w:p>
    <w:p w14:paraId="65A57A53" w14:textId="1852A2AA" w:rsidR="00081F5B" w:rsidRDefault="00081F5B" w:rsidP="00081F5B">
      <w:pPr>
        <w:pStyle w:val="NormalWeb"/>
        <w:rPr>
          <w:rFonts w:ascii="Arial" w:hAnsi="Arial" w:cs="Arial"/>
        </w:rPr>
      </w:pPr>
    </w:p>
    <w:p w14:paraId="1C4D7967" w14:textId="77777777" w:rsidR="00081F5B" w:rsidRPr="00081F5B" w:rsidRDefault="00081F5B" w:rsidP="00081F5B">
      <w:pPr>
        <w:pStyle w:val="NormalWeb"/>
        <w:rPr>
          <w:rFonts w:ascii="Arial" w:hAnsi="Arial" w:cs="Arial"/>
        </w:rPr>
      </w:pPr>
    </w:p>
    <w:p w14:paraId="75258D41" w14:textId="77777777" w:rsidR="00081F5B" w:rsidRPr="00081F5B" w:rsidRDefault="00081F5B" w:rsidP="00081F5B">
      <w:pPr>
        <w:pStyle w:val="NormalWeb"/>
        <w:rPr>
          <w:rFonts w:ascii="Arial" w:hAnsi="Arial" w:cs="Arial"/>
        </w:rPr>
      </w:pPr>
      <w:r w:rsidRPr="00081F5B">
        <w:rPr>
          <w:rStyle w:val="Strong"/>
          <w:rFonts w:ascii="Arial" w:hAnsi="Arial" w:cs="Arial"/>
        </w:rPr>
        <w:lastRenderedPageBreak/>
        <w:t>QUESTIONS</w:t>
      </w:r>
    </w:p>
    <w:p w14:paraId="3CA8F7DD" w14:textId="77777777" w:rsidR="00081F5B" w:rsidRPr="00081F5B" w:rsidRDefault="00081F5B" w:rsidP="00081F5B">
      <w:pPr>
        <w:numPr>
          <w:ilvl w:val="0"/>
          <w:numId w:val="16"/>
        </w:numPr>
        <w:spacing w:before="100" w:beforeAutospacing="1" w:after="100" w:afterAutospacing="1" w:line="240" w:lineRule="auto"/>
        <w:rPr>
          <w:rFonts w:ascii="Arial" w:hAnsi="Arial" w:cs="Arial"/>
        </w:rPr>
      </w:pPr>
      <w:r w:rsidRPr="00081F5B">
        <w:rPr>
          <w:rFonts w:ascii="Arial" w:hAnsi="Arial" w:cs="Arial"/>
        </w:rPr>
        <w:t>What happened to the pH of the water after the CO</w:t>
      </w:r>
      <w:r w:rsidRPr="00081F5B">
        <w:rPr>
          <w:rFonts w:ascii="Arial" w:hAnsi="Arial" w:cs="Arial"/>
          <w:vertAlign w:val="subscript"/>
        </w:rPr>
        <w:t xml:space="preserve">2 </w:t>
      </w:r>
      <w:r w:rsidRPr="00081F5B">
        <w:rPr>
          <w:rFonts w:ascii="Arial" w:hAnsi="Arial" w:cs="Arial"/>
        </w:rPr>
        <w:t>from part 1 of the distillation was ran through it and why?</w:t>
      </w:r>
    </w:p>
    <w:p w14:paraId="3939BFDD" w14:textId="5FAC72E6" w:rsidR="00081F5B" w:rsidRPr="00081F5B" w:rsidRDefault="00081F5B" w:rsidP="00081F5B">
      <w:pPr>
        <w:numPr>
          <w:ilvl w:val="0"/>
          <w:numId w:val="16"/>
        </w:numPr>
        <w:spacing w:before="100" w:beforeAutospacing="1" w:after="100" w:afterAutospacing="1" w:line="240" w:lineRule="auto"/>
        <w:rPr>
          <w:rFonts w:ascii="Arial" w:hAnsi="Arial" w:cs="Arial"/>
        </w:rPr>
      </w:pPr>
      <w:r w:rsidRPr="00081F5B">
        <w:rPr>
          <w:rFonts w:ascii="Arial" w:hAnsi="Arial" w:cs="Arial"/>
        </w:rPr>
        <w:t>Which fractions had the highest and lowest boiling points? Write a list of the different fractions that came off the mixture in order of their boiling point from lowest to highest.</w:t>
      </w:r>
    </w:p>
    <w:p w14:paraId="77824E4F" w14:textId="77777777" w:rsidR="00081F5B" w:rsidRPr="00081F5B" w:rsidRDefault="00081F5B" w:rsidP="00081F5B">
      <w:pPr>
        <w:numPr>
          <w:ilvl w:val="0"/>
          <w:numId w:val="16"/>
        </w:numPr>
        <w:spacing w:before="100" w:beforeAutospacing="1" w:after="100" w:afterAutospacing="1" w:line="240" w:lineRule="auto"/>
        <w:rPr>
          <w:rFonts w:ascii="Arial" w:hAnsi="Arial" w:cs="Arial"/>
        </w:rPr>
      </w:pPr>
      <w:r w:rsidRPr="00081F5B">
        <w:rPr>
          <w:rFonts w:ascii="Arial" w:hAnsi="Arial" w:cs="Arial"/>
        </w:rPr>
        <w:t>What remains in the conical flask after the distillation was over? What difference would you expect to see in a “diet” version of this drink?</w:t>
      </w:r>
    </w:p>
    <w:p w14:paraId="5D032269" w14:textId="77777777" w:rsidR="00081F5B" w:rsidRPr="00081F5B" w:rsidRDefault="00081F5B" w:rsidP="00081F5B">
      <w:pPr>
        <w:numPr>
          <w:ilvl w:val="0"/>
          <w:numId w:val="16"/>
        </w:numPr>
        <w:spacing w:before="100" w:beforeAutospacing="1" w:after="100" w:afterAutospacing="1" w:line="240" w:lineRule="auto"/>
        <w:rPr>
          <w:rFonts w:ascii="Arial" w:hAnsi="Arial" w:cs="Arial"/>
        </w:rPr>
      </w:pPr>
      <w:r w:rsidRPr="00081F5B">
        <w:rPr>
          <w:rFonts w:ascii="Arial" w:hAnsi="Arial" w:cs="Arial"/>
        </w:rPr>
        <w:t xml:space="preserve">What was the initial density of the fizzy drink? What is the final density of the fizzy drink? Can you </w:t>
      </w:r>
      <w:proofErr w:type="gramStart"/>
      <w:r w:rsidRPr="00081F5B">
        <w:rPr>
          <w:rFonts w:ascii="Arial" w:hAnsi="Arial" w:cs="Arial"/>
        </w:rPr>
        <w:t>give an explanation for</w:t>
      </w:r>
      <w:proofErr w:type="gramEnd"/>
      <w:r w:rsidRPr="00081F5B">
        <w:rPr>
          <w:rFonts w:ascii="Arial" w:hAnsi="Arial" w:cs="Arial"/>
        </w:rPr>
        <w:t xml:space="preserve"> any changes? Think about what you have collected in your fractions and what is left in the conical flask.</w:t>
      </w:r>
    </w:p>
    <w:p w14:paraId="5C4BFDC5" w14:textId="77777777" w:rsidR="00081F5B" w:rsidRPr="00081F5B" w:rsidRDefault="00081F5B" w:rsidP="00081F5B">
      <w:pPr>
        <w:numPr>
          <w:ilvl w:val="0"/>
          <w:numId w:val="16"/>
        </w:numPr>
        <w:spacing w:before="100" w:beforeAutospacing="1" w:after="100" w:afterAutospacing="1" w:line="240" w:lineRule="auto"/>
        <w:rPr>
          <w:rFonts w:ascii="Arial" w:hAnsi="Arial" w:cs="Arial"/>
        </w:rPr>
      </w:pPr>
      <w:r w:rsidRPr="00081F5B">
        <w:rPr>
          <w:rFonts w:ascii="Arial" w:hAnsi="Arial" w:cs="Arial"/>
        </w:rPr>
        <w:t>What did fractions 2 and 3 smell like? Why is it important that these molecules have relatively low boiling points?</w:t>
      </w:r>
    </w:p>
    <w:p w14:paraId="6A53506C" w14:textId="77777777" w:rsidR="00081F5B" w:rsidRPr="00081F5B" w:rsidRDefault="00081F5B" w:rsidP="00081F5B">
      <w:pPr>
        <w:numPr>
          <w:ilvl w:val="0"/>
          <w:numId w:val="16"/>
        </w:numPr>
        <w:spacing w:before="100" w:beforeAutospacing="1" w:after="100" w:afterAutospacing="1" w:line="240" w:lineRule="auto"/>
        <w:rPr>
          <w:rFonts w:ascii="Arial" w:hAnsi="Arial" w:cs="Arial"/>
        </w:rPr>
      </w:pPr>
      <w:r w:rsidRPr="00081F5B">
        <w:rPr>
          <w:rFonts w:ascii="Arial" w:hAnsi="Arial" w:cs="Arial"/>
        </w:rPr>
        <w:t>Below is a diagram of a distillation column. Fill in the boxes for where you think that your fractions from your fizzy drinks would be removed.</w:t>
      </w:r>
    </w:p>
    <w:p w14:paraId="1941219E" w14:textId="2E45259C" w:rsidR="00081F5B" w:rsidRPr="00081F5B" w:rsidRDefault="00081F5B" w:rsidP="00081F5B">
      <w:pPr>
        <w:pStyle w:val="NormalWeb"/>
        <w:rPr>
          <w:rFonts w:ascii="Arial" w:hAnsi="Arial" w:cs="Arial"/>
        </w:rPr>
      </w:pPr>
      <w:r w:rsidRPr="00081F5B">
        <w:rPr>
          <w:rFonts w:ascii="Arial" w:hAnsi="Arial" w:cs="Arial"/>
        </w:rPr>
        <w:fldChar w:fldCharType="begin"/>
      </w:r>
      <w:r w:rsidRPr="00081F5B">
        <w:rPr>
          <w:rFonts w:ascii="Arial" w:hAnsi="Arial" w:cs="Arial"/>
        </w:rPr>
        <w:instrText xml:space="preserve"> INCLUDEPICTURE "https://chembam.files.wordpress.com/2019/07/fractional-distillation-experiment-column.png" \* MERGEFORMATINET </w:instrText>
      </w:r>
      <w:r w:rsidRPr="00081F5B">
        <w:rPr>
          <w:rFonts w:ascii="Arial" w:hAnsi="Arial" w:cs="Arial"/>
        </w:rPr>
        <w:fldChar w:fldCharType="separate"/>
      </w:r>
      <w:r w:rsidRPr="00081F5B">
        <w:rPr>
          <w:rFonts w:ascii="Arial" w:hAnsi="Arial" w:cs="Arial"/>
          <w:noProof/>
        </w:rPr>
        <w:drawing>
          <wp:inline distT="0" distB="0" distL="0" distR="0" wp14:anchorId="28E6B3BF" wp14:editId="0627571A">
            <wp:extent cx="6188710" cy="5621655"/>
            <wp:effectExtent l="0" t="0" r="0" b="4445"/>
            <wp:docPr id="1" name="Picture 1" descr="Fractional distillation experiment colum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actional distillation experiment column"/>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88710" cy="5621655"/>
                    </a:xfrm>
                    <a:prstGeom prst="rect">
                      <a:avLst/>
                    </a:prstGeom>
                    <a:noFill/>
                    <a:ln>
                      <a:noFill/>
                    </a:ln>
                  </pic:spPr>
                </pic:pic>
              </a:graphicData>
            </a:graphic>
          </wp:inline>
        </w:drawing>
      </w:r>
      <w:r w:rsidRPr="00081F5B">
        <w:rPr>
          <w:rFonts w:ascii="Arial" w:hAnsi="Arial" w:cs="Arial"/>
        </w:rPr>
        <w:fldChar w:fldCharType="end"/>
      </w:r>
    </w:p>
    <w:p w14:paraId="32E23FD5" w14:textId="6337132C" w:rsidR="00CC03BA" w:rsidRPr="00824BC4" w:rsidRDefault="00081F5B" w:rsidP="00081F5B">
      <w:pPr>
        <w:pStyle w:val="NormalWeb"/>
        <w:rPr>
          <w:rFonts w:ascii="Arial" w:hAnsi="Arial" w:cs="Arial"/>
        </w:rPr>
      </w:pPr>
      <w:r w:rsidRPr="00081F5B">
        <w:rPr>
          <w:rFonts w:ascii="Arial" w:hAnsi="Arial" w:cs="Arial"/>
        </w:rPr>
        <w:t> </w:t>
      </w:r>
    </w:p>
    <w:sectPr w:rsidR="00CC03BA" w:rsidRPr="00824BC4" w:rsidSect="00AD6C37">
      <w:headerReference w:type="default" r:id="rId12"/>
      <w:footerReference w:type="default" r:id="rId13"/>
      <w:type w:val="continuous"/>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4C1BDF" w14:textId="77777777" w:rsidR="002E0631" w:rsidRDefault="002E0631" w:rsidP="00425BFD">
      <w:pPr>
        <w:spacing w:after="0" w:line="240" w:lineRule="auto"/>
      </w:pPr>
      <w:r>
        <w:separator/>
      </w:r>
    </w:p>
  </w:endnote>
  <w:endnote w:type="continuationSeparator" w:id="0">
    <w:p w14:paraId="061330F3" w14:textId="77777777" w:rsidR="002E0631" w:rsidRDefault="002E0631" w:rsidP="00425B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EEBE08" w14:textId="77777777" w:rsidR="0099101D" w:rsidRPr="00C30470" w:rsidRDefault="0099101D" w:rsidP="005C5A32">
    <w:pPr>
      <w:pStyle w:val="Footer"/>
      <w:jc w:val="both"/>
      <w:rPr>
        <w:sz w:val="16"/>
      </w:rPr>
    </w:pPr>
    <w:r w:rsidRPr="00C30470">
      <w:rPr>
        <w:noProof/>
        <w:sz w:val="16"/>
        <w:lang w:eastAsia="en-GB"/>
      </w:rPr>
      <w:drawing>
        <wp:anchor distT="0" distB="0" distL="114300" distR="114300" simplePos="0" relativeHeight="251659264" behindDoc="0" locked="0" layoutInCell="1" allowOverlap="1" wp14:anchorId="1B24D5EA" wp14:editId="6F2F2F85">
          <wp:simplePos x="0" y="0"/>
          <wp:positionH relativeFrom="column">
            <wp:posOffset>5069840</wp:posOffset>
          </wp:positionH>
          <wp:positionV relativeFrom="paragraph">
            <wp:posOffset>268132</wp:posOffset>
          </wp:positionV>
          <wp:extent cx="659219" cy="230411"/>
          <wp:effectExtent l="0" t="0" r="762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659219" cy="230411"/>
                  </a:xfrm>
                  <a:prstGeom prst="rect">
                    <a:avLst/>
                  </a:prstGeom>
                </pic:spPr>
              </pic:pic>
            </a:graphicData>
          </a:graphic>
          <wp14:sizeRelH relativeFrom="margin">
            <wp14:pctWidth>0</wp14:pctWidth>
          </wp14:sizeRelH>
          <wp14:sizeRelV relativeFrom="margin">
            <wp14:pctHeight>0</wp14:pctHeight>
          </wp14:sizeRelV>
        </wp:anchor>
      </w:drawing>
    </w:r>
    <w:r w:rsidRPr="00C30470">
      <w:rPr>
        <w:sz w:val="16"/>
      </w:rPr>
      <w:t xml:space="preserve">This work is licensed under the Creative Commons Attribution 4.0 International License. To view a copy of this license, visit http://creativecommons.org/licenses/by/4.0/ or send a letter to Creative Commons, PO Box 1866, Mountain View, CA 94042, USA.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C4E981" w14:textId="77777777" w:rsidR="002E0631" w:rsidRDefault="002E0631" w:rsidP="00425BFD">
      <w:pPr>
        <w:spacing w:after="0" w:line="240" w:lineRule="auto"/>
      </w:pPr>
      <w:r>
        <w:separator/>
      </w:r>
    </w:p>
  </w:footnote>
  <w:footnote w:type="continuationSeparator" w:id="0">
    <w:p w14:paraId="07F5DEED" w14:textId="77777777" w:rsidR="002E0631" w:rsidRDefault="002E0631" w:rsidP="00425B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980A13" w14:textId="77777777" w:rsidR="0099101D" w:rsidRDefault="00AD6C37">
    <w:pPr>
      <w:pStyle w:val="Header"/>
    </w:pPr>
    <w:r>
      <w:rPr>
        <w:noProof/>
        <w:lang w:eastAsia="en-GB"/>
      </w:rPr>
      <w:drawing>
        <wp:anchor distT="0" distB="0" distL="114300" distR="114300" simplePos="0" relativeHeight="251666432" behindDoc="0" locked="0" layoutInCell="1" allowOverlap="1" wp14:anchorId="0FF506C4" wp14:editId="46114925">
          <wp:simplePos x="0" y="0"/>
          <wp:positionH relativeFrom="column">
            <wp:posOffset>4866005</wp:posOffset>
          </wp:positionH>
          <wp:positionV relativeFrom="paragraph">
            <wp:posOffset>-412750</wp:posOffset>
          </wp:positionV>
          <wp:extent cx="1346200" cy="763270"/>
          <wp:effectExtent l="0" t="0" r="6350" b="0"/>
          <wp:wrapTight wrapText="bothSides">
            <wp:wrapPolygon edited="0">
              <wp:start x="0" y="0"/>
              <wp:lineTo x="0" y="21025"/>
              <wp:lineTo x="21396" y="21025"/>
              <wp:lineTo x="21396"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chembam logo.png"/>
                  <pic:cNvPicPr/>
                </pic:nvPicPr>
                <pic:blipFill>
                  <a:blip r:embed="rId1">
                    <a:extLst>
                      <a:ext uri="{28A0092B-C50C-407E-A947-70E740481C1C}">
                        <a14:useLocalDpi xmlns:a14="http://schemas.microsoft.com/office/drawing/2010/main" val="0"/>
                      </a:ext>
                    </a:extLst>
                  </a:blip>
                  <a:stretch>
                    <a:fillRect/>
                  </a:stretch>
                </pic:blipFill>
                <pic:spPr>
                  <a:xfrm>
                    <a:off x="0" y="0"/>
                    <a:ext cx="1346200" cy="76327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7456" behindDoc="0" locked="0" layoutInCell="1" allowOverlap="1" wp14:anchorId="202FF645" wp14:editId="6B078922">
          <wp:simplePos x="0" y="0"/>
          <wp:positionH relativeFrom="column">
            <wp:posOffset>-6985</wp:posOffset>
          </wp:positionH>
          <wp:positionV relativeFrom="paragraph">
            <wp:posOffset>55880</wp:posOffset>
          </wp:positionV>
          <wp:extent cx="1484630" cy="249555"/>
          <wp:effectExtent l="0" t="0" r="1270" b="0"/>
          <wp:wrapTight wrapText="bothSides">
            <wp:wrapPolygon edited="0">
              <wp:start x="0" y="0"/>
              <wp:lineTo x="0" y="19786"/>
              <wp:lineTo x="21341" y="19786"/>
              <wp:lineTo x="21341"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chembam logo word.png"/>
                  <pic:cNvPicPr/>
                </pic:nvPicPr>
                <pic:blipFill>
                  <a:blip r:embed="rId2">
                    <a:extLst>
                      <a:ext uri="{28A0092B-C50C-407E-A947-70E740481C1C}">
                        <a14:useLocalDpi xmlns:a14="http://schemas.microsoft.com/office/drawing/2010/main" val="0"/>
                      </a:ext>
                    </a:extLst>
                  </a:blip>
                  <a:stretch>
                    <a:fillRect/>
                  </a:stretch>
                </pic:blipFill>
                <pic:spPr>
                  <a:xfrm>
                    <a:off x="0" y="0"/>
                    <a:ext cx="1484630" cy="24955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A1BC3"/>
    <w:multiLevelType w:val="hybridMultilevel"/>
    <w:tmpl w:val="5AE8FEC4"/>
    <w:lvl w:ilvl="0" w:tplc="5978EB1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186A67"/>
    <w:multiLevelType w:val="hybridMultilevel"/>
    <w:tmpl w:val="E7567E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3C0997"/>
    <w:multiLevelType w:val="hybridMultilevel"/>
    <w:tmpl w:val="D12E61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0006A5"/>
    <w:multiLevelType w:val="hybridMultilevel"/>
    <w:tmpl w:val="20B4EC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86D500C"/>
    <w:multiLevelType w:val="hybridMultilevel"/>
    <w:tmpl w:val="B6B6E9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A1A0905"/>
    <w:multiLevelType w:val="multilevel"/>
    <w:tmpl w:val="607E47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18D5E26"/>
    <w:multiLevelType w:val="multilevel"/>
    <w:tmpl w:val="25A0E69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1E039DE"/>
    <w:multiLevelType w:val="multilevel"/>
    <w:tmpl w:val="94B66E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2FA0E55"/>
    <w:multiLevelType w:val="multilevel"/>
    <w:tmpl w:val="E5E05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6B02BC"/>
    <w:multiLevelType w:val="hybridMultilevel"/>
    <w:tmpl w:val="73AC1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95C4709"/>
    <w:multiLevelType w:val="multilevel"/>
    <w:tmpl w:val="E7FA2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DBB5C9E"/>
    <w:multiLevelType w:val="hybridMultilevel"/>
    <w:tmpl w:val="CE984C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EC64148"/>
    <w:multiLevelType w:val="hybridMultilevel"/>
    <w:tmpl w:val="FAE0E6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DF370CF"/>
    <w:multiLevelType w:val="hybridMultilevel"/>
    <w:tmpl w:val="0F48C0B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53617C8"/>
    <w:multiLevelType w:val="hybridMultilevel"/>
    <w:tmpl w:val="4CEC7F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3537B04"/>
    <w:multiLevelType w:val="hybridMultilevel"/>
    <w:tmpl w:val="16A86F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F3C006D"/>
    <w:multiLevelType w:val="hybridMultilevel"/>
    <w:tmpl w:val="F4424C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4"/>
  </w:num>
  <w:num w:numId="2">
    <w:abstractNumId w:val="0"/>
  </w:num>
  <w:num w:numId="3">
    <w:abstractNumId w:val="2"/>
  </w:num>
  <w:num w:numId="4">
    <w:abstractNumId w:val="12"/>
  </w:num>
  <w:num w:numId="5">
    <w:abstractNumId w:val="13"/>
  </w:num>
  <w:num w:numId="6">
    <w:abstractNumId w:val="15"/>
  </w:num>
  <w:num w:numId="7">
    <w:abstractNumId w:val="1"/>
  </w:num>
  <w:num w:numId="8">
    <w:abstractNumId w:val="5"/>
  </w:num>
  <w:num w:numId="9">
    <w:abstractNumId w:val="6"/>
  </w:num>
  <w:num w:numId="10">
    <w:abstractNumId w:val="3"/>
  </w:num>
  <w:num w:numId="11">
    <w:abstractNumId w:val="16"/>
  </w:num>
  <w:num w:numId="12">
    <w:abstractNumId w:val="11"/>
  </w:num>
  <w:num w:numId="13">
    <w:abstractNumId w:val="8"/>
  </w:num>
  <w:num w:numId="14">
    <w:abstractNumId w:val="4"/>
  </w:num>
  <w:num w:numId="15">
    <w:abstractNumId w:val="10"/>
  </w:num>
  <w:num w:numId="16">
    <w:abstractNumId w:val="7"/>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4"/>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516B"/>
    <w:rsid w:val="0004516B"/>
    <w:rsid w:val="00081F5B"/>
    <w:rsid w:val="000A4B60"/>
    <w:rsid w:val="00104F4F"/>
    <w:rsid w:val="00106A68"/>
    <w:rsid w:val="001228F0"/>
    <w:rsid w:val="00185EF3"/>
    <w:rsid w:val="00204332"/>
    <w:rsid w:val="00284B07"/>
    <w:rsid w:val="002E0631"/>
    <w:rsid w:val="00324C76"/>
    <w:rsid w:val="00425BFD"/>
    <w:rsid w:val="0042732C"/>
    <w:rsid w:val="004D4E75"/>
    <w:rsid w:val="005738EC"/>
    <w:rsid w:val="005962F4"/>
    <w:rsid w:val="005A4728"/>
    <w:rsid w:val="005C27A8"/>
    <w:rsid w:val="005C5A32"/>
    <w:rsid w:val="005E1700"/>
    <w:rsid w:val="006602BB"/>
    <w:rsid w:val="006C380F"/>
    <w:rsid w:val="007A0C9D"/>
    <w:rsid w:val="007D436F"/>
    <w:rsid w:val="007F5217"/>
    <w:rsid w:val="00824BC4"/>
    <w:rsid w:val="00847336"/>
    <w:rsid w:val="00886317"/>
    <w:rsid w:val="008F12CD"/>
    <w:rsid w:val="00913513"/>
    <w:rsid w:val="0099101D"/>
    <w:rsid w:val="00AC4318"/>
    <w:rsid w:val="00AD6C37"/>
    <w:rsid w:val="00AF2BEC"/>
    <w:rsid w:val="00AF5FFB"/>
    <w:rsid w:val="00B01A22"/>
    <w:rsid w:val="00B74DA0"/>
    <w:rsid w:val="00C30470"/>
    <w:rsid w:val="00C5686A"/>
    <w:rsid w:val="00C8383E"/>
    <w:rsid w:val="00C94EEA"/>
    <w:rsid w:val="00C962EE"/>
    <w:rsid w:val="00CA227F"/>
    <w:rsid w:val="00CC03BA"/>
    <w:rsid w:val="00D32939"/>
    <w:rsid w:val="00D552F8"/>
    <w:rsid w:val="00D65AF5"/>
    <w:rsid w:val="00E715AA"/>
    <w:rsid w:val="00E770FD"/>
    <w:rsid w:val="00F64C42"/>
    <w:rsid w:val="00F71150"/>
    <w:rsid w:val="00F7629C"/>
    <w:rsid w:val="00F95903"/>
    <w:rsid w:val="00FA3D3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CE4F496"/>
  <w15:docId w15:val="{2699D34A-991F-CD4A-BB49-F33D29786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15AA"/>
    <w:pPr>
      <w:ind w:left="720"/>
      <w:contextualSpacing/>
    </w:pPr>
  </w:style>
  <w:style w:type="character" w:styleId="Hyperlink">
    <w:name w:val="Hyperlink"/>
    <w:basedOn w:val="DefaultParagraphFont"/>
    <w:uiPriority w:val="99"/>
    <w:unhideWhenUsed/>
    <w:rsid w:val="00C5686A"/>
    <w:rPr>
      <w:color w:val="0000FF"/>
      <w:u w:val="single"/>
    </w:rPr>
  </w:style>
  <w:style w:type="paragraph" w:styleId="BalloonText">
    <w:name w:val="Balloon Text"/>
    <w:basedOn w:val="Normal"/>
    <w:link w:val="BalloonTextChar"/>
    <w:uiPriority w:val="99"/>
    <w:semiHidden/>
    <w:unhideWhenUsed/>
    <w:rsid w:val="00425B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5BFD"/>
    <w:rPr>
      <w:rFonts w:ascii="Tahoma" w:hAnsi="Tahoma" w:cs="Tahoma"/>
      <w:sz w:val="16"/>
      <w:szCs w:val="16"/>
    </w:rPr>
  </w:style>
  <w:style w:type="paragraph" w:styleId="Header">
    <w:name w:val="header"/>
    <w:basedOn w:val="Normal"/>
    <w:link w:val="HeaderChar"/>
    <w:uiPriority w:val="99"/>
    <w:unhideWhenUsed/>
    <w:rsid w:val="00425B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5BFD"/>
  </w:style>
  <w:style w:type="paragraph" w:styleId="Footer">
    <w:name w:val="footer"/>
    <w:basedOn w:val="Normal"/>
    <w:link w:val="FooterChar"/>
    <w:uiPriority w:val="99"/>
    <w:unhideWhenUsed/>
    <w:rsid w:val="00425B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5BFD"/>
  </w:style>
  <w:style w:type="paragraph" w:styleId="NormalWeb">
    <w:name w:val="Normal (Web)"/>
    <w:basedOn w:val="Normal"/>
    <w:uiPriority w:val="99"/>
    <w:unhideWhenUsed/>
    <w:rsid w:val="00324C7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24C76"/>
    <w:rPr>
      <w:b/>
      <w:bCs/>
    </w:rPr>
  </w:style>
  <w:style w:type="character" w:styleId="Emphasis">
    <w:name w:val="Emphasis"/>
    <w:basedOn w:val="DefaultParagraphFont"/>
    <w:uiPriority w:val="20"/>
    <w:qFormat/>
    <w:rsid w:val="00C8383E"/>
    <w:rPr>
      <w:i/>
      <w:iCs/>
    </w:rPr>
  </w:style>
  <w:style w:type="table" w:styleId="TableGrid">
    <w:name w:val="Table Grid"/>
    <w:basedOn w:val="TableNormal"/>
    <w:uiPriority w:val="59"/>
    <w:rsid w:val="00824B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8590965">
      <w:bodyDiv w:val="1"/>
      <w:marLeft w:val="0"/>
      <w:marRight w:val="0"/>
      <w:marTop w:val="0"/>
      <w:marBottom w:val="0"/>
      <w:divBdr>
        <w:top w:val="none" w:sz="0" w:space="0" w:color="auto"/>
        <w:left w:val="none" w:sz="0" w:space="0" w:color="auto"/>
        <w:bottom w:val="none" w:sz="0" w:space="0" w:color="auto"/>
        <w:right w:val="none" w:sz="0" w:space="0" w:color="auto"/>
      </w:divBdr>
    </w:div>
    <w:div w:id="141193972">
      <w:bodyDiv w:val="1"/>
      <w:marLeft w:val="0"/>
      <w:marRight w:val="0"/>
      <w:marTop w:val="0"/>
      <w:marBottom w:val="0"/>
      <w:divBdr>
        <w:top w:val="none" w:sz="0" w:space="0" w:color="auto"/>
        <w:left w:val="none" w:sz="0" w:space="0" w:color="auto"/>
        <w:bottom w:val="none" w:sz="0" w:space="0" w:color="auto"/>
        <w:right w:val="none" w:sz="0" w:space="0" w:color="auto"/>
      </w:divBdr>
    </w:div>
    <w:div w:id="365446426">
      <w:bodyDiv w:val="1"/>
      <w:marLeft w:val="0"/>
      <w:marRight w:val="0"/>
      <w:marTop w:val="0"/>
      <w:marBottom w:val="0"/>
      <w:divBdr>
        <w:top w:val="none" w:sz="0" w:space="0" w:color="auto"/>
        <w:left w:val="none" w:sz="0" w:space="0" w:color="auto"/>
        <w:bottom w:val="none" w:sz="0" w:space="0" w:color="auto"/>
        <w:right w:val="none" w:sz="0" w:space="0" w:color="auto"/>
      </w:divBdr>
    </w:div>
    <w:div w:id="493879668">
      <w:bodyDiv w:val="1"/>
      <w:marLeft w:val="0"/>
      <w:marRight w:val="0"/>
      <w:marTop w:val="0"/>
      <w:marBottom w:val="0"/>
      <w:divBdr>
        <w:top w:val="none" w:sz="0" w:space="0" w:color="auto"/>
        <w:left w:val="none" w:sz="0" w:space="0" w:color="auto"/>
        <w:bottom w:val="none" w:sz="0" w:space="0" w:color="auto"/>
        <w:right w:val="none" w:sz="0" w:space="0" w:color="auto"/>
      </w:divBdr>
    </w:div>
    <w:div w:id="527911348">
      <w:bodyDiv w:val="1"/>
      <w:marLeft w:val="0"/>
      <w:marRight w:val="0"/>
      <w:marTop w:val="0"/>
      <w:marBottom w:val="0"/>
      <w:divBdr>
        <w:top w:val="none" w:sz="0" w:space="0" w:color="auto"/>
        <w:left w:val="none" w:sz="0" w:space="0" w:color="auto"/>
        <w:bottom w:val="none" w:sz="0" w:space="0" w:color="auto"/>
        <w:right w:val="none" w:sz="0" w:space="0" w:color="auto"/>
      </w:divBdr>
    </w:div>
    <w:div w:id="791628810">
      <w:bodyDiv w:val="1"/>
      <w:marLeft w:val="0"/>
      <w:marRight w:val="0"/>
      <w:marTop w:val="0"/>
      <w:marBottom w:val="0"/>
      <w:divBdr>
        <w:top w:val="none" w:sz="0" w:space="0" w:color="auto"/>
        <w:left w:val="none" w:sz="0" w:space="0" w:color="auto"/>
        <w:bottom w:val="none" w:sz="0" w:space="0" w:color="auto"/>
        <w:right w:val="none" w:sz="0" w:space="0" w:color="auto"/>
      </w:divBdr>
    </w:div>
    <w:div w:id="994181598">
      <w:bodyDiv w:val="1"/>
      <w:marLeft w:val="0"/>
      <w:marRight w:val="0"/>
      <w:marTop w:val="0"/>
      <w:marBottom w:val="0"/>
      <w:divBdr>
        <w:top w:val="none" w:sz="0" w:space="0" w:color="auto"/>
        <w:left w:val="none" w:sz="0" w:space="0" w:color="auto"/>
        <w:bottom w:val="none" w:sz="0" w:space="0" w:color="auto"/>
        <w:right w:val="none" w:sz="0" w:space="0" w:color="auto"/>
      </w:divBdr>
    </w:div>
    <w:div w:id="1092313315">
      <w:bodyDiv w:val="1"/>
      <w:marLeft w:val="0"/>
      <w:marRight w:val="0"/>
      <w:marTop w:val="0"/>
      <w:marBottom w:val="0"/>
      <w:divBdr>
        <w:top w:val="none" w:sz="0" w:space="0" w:color="auto"/>
        <w:left w:val="none" w:sz="0" w:space="0" w:color="auto"/>
        <w:bottom w:val="none" w:sz="0" w:space="0" w:color="auto"/>
        <w:right w:val="none" w:sz="0" w:space="0" w:color="auto"/>
      </w:divBdr>
    </w:div>
    <w:div w:id="1236823704">
      <w:bodyDiv w:val="1"/>
      <w:marLeft w:val="0"/>
      <w:marRight w:val="0"/>
      <w:marTop w:val="0"/>
      <w:marBottom w:val="0"/>
      <w:divBdr>
        <w:top w:val="none" w:sz="0" w:space="0" w:color="auto"/>
        <w:left w:val="none" w:sz="0" w:space="0" w:color="auto"/>
        <w:bottom w:val="none" w:sz="0" w:space="0" w:color="auto"/>
        <w:right w:val="none" w:sz="0" w:space="0" w:color="auto"/>
      </w:divBdr>
    </w:div>
    <w:div w:id="1713728789">
      <w:bodyDiv w:val="1"/>
      <w:marLeft w:val="0"/>
      <w:marRight w:val="0"/>
      <w:marTop w:val="0"/>
      <w:marBottom w:val="0"/>
      <w:divBdr>
        <w:top w:val="none" w:sz="0" w:space="0" w:color="auto"/>
        <w:left w:val="none" w:sz="0" w:space="0" w:color="auto"/>
        <w:bottom w:val="none" w:sz="0" w:space="0" w:color="auto"/>
        <w:right w:val="none" w:sz="0" w:space="0" w:color="auto"/>
      </w:divBdr>
    </w:div>
    <w:div w:id="1770159843">
      <w:bodyDiv w:val="1"/>
      <w:marLeft w:val="0"/>
      <w:marRight w:val="0"/>
      <w:marTop w:val="0"/>
      <w:marBottom w:val="0"/>
      <w:divBdr>
        <w:top w:val="none" w:sz="0" w:space="0" w:color="auto"/>
        <w:left w:val="none" w:sz="0" w:space="0" w:color="auto"/>
        <w:bottom w:val="none" w:sz="0" w:space="0" w:color="auto"/>
        <w:right w:val="none" w:sz="0" w:space="0" w:color="auto"/>
      </w:divBdr>
    </w:div>
    <w:div w:id="1980454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chembam.com/definitions/distillate/" TargetMode="External"/><Relationship Id="rId4" Type="http://schemas.openxmlformats.org/officeDocument/2006/relationships/settings" Target="settings.xml"/><Relationship Id="rId9" Type="http://schemas.openxmlformats.org/officeDocument/2006/relationships/hyperlink" Target="http://chembam.com/definitions/ph-scale/"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Z:\NicolaJRogersSimpson\ChemBam_ZS2017\Documents_for_experiments\pdf_StudentExperiment\experimentStudent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B28C47-55DE-7746-90CE-4F8664C0D4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Z:\NicolaJRogersSimpson\ChemBam_ZS2017\Documents_for_experiments\pdf_StudentExperiment\experimentStudent_TEMPLATE.dotx</Template>
  <TotalTime>1</TotalTime>
  <Pages>3</Pages>
  <Words>650</Words>
  <Characters>3249</Characters>
  <Application>Microsoft Office Word</Application>
  <DocSecurity>0</DocSecurity>
  <Lines>101</Lines>
  <Paragraphs>48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Nicola Simpson</dc:creator>
  <cp:lastModifiedBy>Joseph Davies (MSci Chemistry FT) (ID=*****37)</cp:lastModifiedBy>
  <cp:revision>3</cp:revision>
  <cp:lastPrinted>2019-08-13T14:20:00Z</cp:lastPrinted>
  <dcterms:created xsi:type="dcterms:W3CDTF">2019-08-13T14:20:00Z</dcterms:created>
  <dcterms:modified xsi:type="dcterms:W3CDTF">2019-08-13T15:10:00Z</dcterms:modified>
</cp:coreProperties>
</file>