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EE902" w14:textId="2A8D9AFB" w:rsidR="00CF73E1" w:rsidRPr="00CF73E1" w:rsidRDefault="00CF73E1" w:rsidP="00CF73E1">
      <w:pPr>
        <w:pStyle w:val="Title"/>
        <w:rPr>
          <w:u w:val="single"/>
        </w:rPr>
      </w:pPr>
      <w:r w:rsidRPr="00CF73E1">
        <w:rPr>
          <w:u w:val="single"/>
        </w:rPr>
        <w:t>Electrochemistry</w:t>
      </w:r>
    </w:p>
    <w:p w14:paraId="21503DAB" w14:textId="64618F26" w:rsidR="00CF73E1" w:rsidRDefault="00CF73E1" w:rsidP="00CF73E1">
      <w:pPr>
        <w:pStyle w:val="NormalWeb"/>
        <w:jc w:val="both"/>
        <w:rPr>
          <w:rFonts w:ascii="Calibri" w:hAnsi="Calibri" w:cs="Calibri"/>
          <w:color w:val="000000" w:themeColor="text1"/>
        </w:rPr>
      </w:pPr>
      <w:r w:rsidRPr="00CF73E1">
        <w:rPr>
          <w:rFonts w:ascii="Calibri" w:hAnsi="Calibri" w:cs="Calibri"/>
          <w:color w:val="000000" w:themeColor="text1"/>
        </w:rPr>
        <w:t xml:space="preserve">Electrochemistry is the study of chemical properties and reactions that involve charged species (ions) in solution, and includes both </w:t>
      </w:r>
      <w:r w:rsidRPr="00CF73E1">
        <w:rPr>
          <w:rStyle w:val="Strong"/>
          <w:rFonts w:ascii="Calibri" w:hAnsi="Calibri" w:cs="Calibri"/>
          <w:color w:val="000000" w:themeColor="text1"/>
        </w:rPr>
        <w:t>electrolysis</w:t>
      </w:r>
      <w:r w:rsidRPr="00CF73E1">
        <w:rPr>
          <w:rFonts w:ascii="Calibri" w:hAnsi="Calibri" w:cs="Calibri"/>
          <w:color w:val="000000" w:themeColor="text1"/>
        </w:rPr>
        <w:t xml:space="preserve"> and </w:t>
      </w:r>
      <w:r w:rsidRPr="00CF73E1">
        <w:rPr>
          <w:rStyle w:val="Strong"/>
          <w:rFonts w:ascii="Calibri" w:hAnsi="Calibri" w:cs="Calibri"/>
          <w:color w:val="000000" w:themeColor="text1"/>
        </w:rPr>
        <w:t>electrochemical cells</w:t>
      </w:r>
      <w:r w:rsidRPr="00CF73E1">
        <w:rPr>
          <w:rFonts w:ascii="Calibri" w:hAnsi="Calibri" w:cs="Calibri"/>
          <w:color w:val="000000" w:themeColor="text1"/>
        </w:rPr>
        <w:t>.</w:t>
      </w:r>
    </w:p>
    <w:p w14:paraId="517FF8C9" w14:textId="2E2A9C9E" w:rsidR="00CF73E1" w:rsidRPr="00CF73E1" w:rsidRDefault="003D2E93" w:rsidP="00CF73E1">
      <w:pPr>
        <w:pStyle w:val="Heading1"/>
        <w:rPr>
          <w:rFonts w:ascii="Calibri" w:hAnsi="Calibri" w:cs="Calibri"/>
          <w:color w:val="000000" w:themeColor="text1"/>
          <w:u w:val="single"/>
        </w:rPr>
      </w:pPr>
      <w:bookmarkStart w:id="0" w:name="_GoBack"/>
      <w:r w:rsidRPr="003D2E93">
        <w:rPr>
          <w:rFonts w:ascii="Times New Roman" w:eastAsia="Times New Roman" w:hAnsi="Times New Roman" w:cs="Times New Roman"/>
          <w:noProof/>
          <w:lang w:eastAsia="en-GB"/>
        </w:rPr>
        <w:drawing>
          <wp:anchor distT="0" distB="0" distL="114300" distR="114300" simplePos="0" relativeHeight="251658240" behindDoc="0" locked="0" layoutInCell="1" allowOverlap="1" wp14:anchorId="36B0DEBF" wp14:editId="77C0C9F5">
            <wp:simplePos x="0" y="0"/>
            <wp:positionH relativeFrom="column">
              <wp:posOffset>3251835</wp:posOffset>
            </wp:positionH>
            <wp:positionV relativeFrom="paragraph">
              <wp:posOffset>24765</wp:posOffset>
            </wp:positionV>
            <wp:extent cx="2701925" cy="36925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1925" cy="36925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CF73E1" w:rsidRPr="00CF73E1">
        <w:rPr>
          <w:rFonts w:ascii="Calibri" w:hAnsi="Calibri" w:cs="Calibri"/>
          <w:color w:val="000000" w:themeColor="text1"/>
          <w:u w:val="single"/>
        </w:rPr>
        <w:t>Electrolysis</w:t>
      </w:r>
    </w:p>
    <w:p w14:paraId="3A5E0B5F" w14:textId="32A88C68" w:rsidR="003D2E93" w:rsidRPr="003D2E93" w:rsidRDefault="00CF73E1" w:rsidP="003D2E93">
      <w:pPr>
        <w:pStyle w:val="NormalWeb"/>
        <w:jc w:val="both"/>
        <w:rPr>
          <w:rFonts w:ascii="Calibri" w:hAnsi="Calibri" w:cs="Calibri"/>
          <w:color w:val="000000" w:themeColor="text1"/>
        </w:rPr>
      </w:pPr>
      <w:r w:rsidRPr="00CF73E1">
        <w:rPr>
          <w:rStyle w:val="Strong"/>
          <w:rFonts w:ascii="Calibri" w:hAnsi="Calibri" w:cs="Calibri"/>
          <w:color w:val="000000" w:themeColor="text1"/>
        </w:rPr>
        <w:t>Electrolysis</w:t>
      </w:r>
      <w:r w:rsidRPr="00CF73E1">
        <w:rPr>
          <w:rFonts w:ascii="Calibri" w:hAnsi="Calibri" w:cs="Calibri"/>
          <w:color w:val="000000" w:themeColor="text1"/>
        </w:rPr>
        <w:t xml:space="preserve"> is the production of a chemical reaction, by passing a current through an electrolyte (a liquid that conducts electrons due to the presence of dissolved ions). In electrolysis you </w:t>
      </w:r>
      <w:r w:rsidRPr="00CF73E1">
        <w:rPr>
          <w:rStyle w:val="Emphasis"/>
          <w:rFonts w:ascii="Calibri" w:hAnsi="Calibri" w:cs="Calibri"/>
          <w:i w:val="0"/>
          <w:iCs w:val="0"/>
        </w:rPr>
        <w:t>INPUT</w:t>
      </w:r>
      <w:r w:rsidRPr="00CF73E1">
        <w:rPr>
          <w:rFonts w:ascii="Calibri" w:hAnsi="Calibri" w:cs="Calibri"/>
          <w:color w:val="000000" w:themeColor="text1"/>
        </w:rPr>
        <w:t xml:space="preserve"> electricity, to </w:t>
      </w:r>
      <w:r w:rsidRPr="00CF73E1">
        <w:rPr>
          <w:rStyle w:val="Emphasis"/>
          <w:rFonts w:ascii="Calibri" w:hAnsi="Calibri" w:cs="Calibri"/>
          <w:i w:val="0"/>
          <w:iCs w:val="0"/>
        </w:rPr>
        <w:t>PRODUCE</w:t>
      </w:r>
      <w:r w:rsidRPr="00CF73E1">
        <w:rPr>
          <w:rFonts w:ascii="Calibri" w:hAnsi="Calibri" w:cs="Calibri"/>
          <w:color w:val="000000" w:themeColor="text1"/>
        </w:rPr>
        <w:t xml:space="preserve"> a reaction. The positive ions migrate toward the cathode (negatively charged) and the negative ions migrate towards the anode (positively charged); electrons flow from anode to cathode around the circuit. At the cathode, positive ions in solution gain electrons to form new species via reduction, and at the anode, negative ions lose electrons to form oxidation products. Electrolysis is used in electroplating, e.g. for silver-plating jewellery.</w:t>
      </w:r>
      <w:r w:rsidR="003D2E93">
        <w:rPr>
          <w:rFonts w:ascii="Calibri" w:hAnsi="Calibri" w:cs="Calibri"/>
          <w:color w:val="000000" w:themeColor="text1"/>
        </w:rPr>
        <w:t xml:space="preserve"> An example of this process can be seen in the image (right) whereby CuSO</w:t>
      </w:r>
      <w:r w:rsidR="003D2E93" w:rsidRPr="003D2E93">
        <w:rPr>
          <w:rFonts w:ascii="Calibri" w:hAnsi="Calibri" w:cs="Calibri"/>
          <w:color w:val="000000" w:themeColor="text1"/>
          <w:vertAlign w:val="subscript"/>
        </w:rPr>
        <w:t>4</w:t>
      </w:r>
      <w:r w:rsidR="003D2E93">
        <w:rPr>
          <w:rFonts w:ascii="Calibri" w:hAnsi="Calibri" w:cs="Calibri"/>
          <w:color w:val="000000" w:themeColor="text1"/>
        </w:rPr>
        <w:t xml:space="preserve"> (copper </w:t>
      </w:r>
      <w:proofErr w:type="spellStart"/>
      <w:r w:rsidR="003D2E93">
        <w:rPr>
          <w:rFonts w:ascii="Calibri" w:hAnsi="Calibri" w:cs="Calibri"/>
          <w:color w:val="000000" w:themeColor="text1"/>
        </w:rPr>
        <w:t>sulfate</w:t>
      </w:r>
      <w:proofErr w:type="spellEnd"/>
      <w:r w:rsidR="003D2E93">
        <w:rPr>
          <w:rFonts w:ascii="Calibri" w:hAnsi="Calibri" w:cs="Calibri"/>
          <w:color w:val="000000" w:themeColor="text1"/>
        </w:rPr>
        <w:t>) undergoes electrolysis.</w:t>
      </w:r>
      <w:r w:rsidR="003D2E93" w:rsidRPr="003D2E93">
        <w:fldChar w:fldCharType="begin"/>
      </w:r>
      <w:r w:rsidR="003D2E93" w:rsidRPr="003D2E93">
        <w:instrText xml:space="preserve"> INCLUDEPICTURE "https://upload.wikimedia.org/wikipedia/commons/thumb/c/c7/Copper_electroplating_principle_%28multilingual%29.svg/438px-Copper_electroplating_principle_%28multilingual%29.svg.png" \* MERGEFORMATINET </w:instrText>
      </w:r>
      <w:r w:rsidR="003D2E93" w:rsidRPr="003D2E93">
        <w:fldChar w:fldCharType="separate"/>
      </w:r>
      <w:r w:rsidR="003D2E93" w:rsidRPr="003D2E93">
        <w:fldChar w:fldCharType="end"/>
      </w:r>
    </w:p>
    <w:p w14:paraId="0679FA8D" w14:textId="3A486382" w:rsidR="00CF73E1" w:rsidRPr="003D2E93" w:rsidRDefault="003D2E93" w:rsidP="003D2E93">
      <w:pPr>
        <w:pStyle w:val="NormalWeb"/>
        <w:ind w:left="4320" w:firstLine="720"/>
        <w:jc w:val="center"/>
        <w:rPr>
          <w:rFonts w:ascii="Calibri" w:hAnsi="Calibri" w:cs="Calibri"/>
          <w:color w:val="000000" w:themeColor="text1"/>
          <w:sz w:val="22"/>
          <w:szCs w:val="22"/>
        </w:rPr>
      </w:pPr>
      <w:r w:rsidRPr="003D2E93">
        <w:rPr>
          <w:rFonts w:ascii="Calibri" w:hAnsi="Calibri" w:cs="Calibri"/>
          <w:color w:val="000000" w:themeColor="text1"/>
          <w:sz w:val="22"/>
          <w:szCs w:val="22"/>
        </w:rPr>
        <w:t xml:space="preserve">Electrolysis of copper </w:t>
      </w:r>
      <w:proofErr w:type="spellStart"/>
      <w:r w:rsidRPr="003D2E93">
        <w:rPr>
          <w:rFonts w:ascii="Calibri" w:hAnsi="Calibri" w:cs="Calibri"/>
          <w:color w:val="000000" w:themeColor="text1"/>
          <w:sz w:val="22"/>
          <w:szCs w:val="22"/>
        </w:rPr>
        <w:t>sulfat</w:t>
      </w:r>
      <w:r w:rsidRPr="003D2E93">
        <w:rPr>
          <w:rFonts w:ascii="Calibri" w:hAnsi="Calibri" w:cs="Calibri"/>
          <w:color w:val="000000" w:themeColor="text1"/>
          <w:sz w:val="22"/>
          <w:szCs w:val="22"/>
        </w:rPr>
        <w:t>e</w:t>
      </w:r>
      <w:proofErr w:type="spellEnd"/>
      <w:r w:rsidRPr="003D2E93">
        <w:rPr>
          <w:rFonts w:ascii="Calibri" w:hAnsi="Calibri" w:cs="Calibri"/>
          <w:color w:val="000000" w:themeColor="text1"/>
          <w:sz w:val="22"/>
          <w:szCs w:val="22"/>
        </w:rPr>
        <w:t>.</w:t>
      </w:r>
    </w:p>
    <w:p w14:paraId="6CAD2E94" w14:textId="77777777" w:rsidR="003D2E93" w:rsidRDefault="003D2E93" w:rsidP="003D2E93">
      <w:pPr>
        <w:pStyle w:val="NormalWeb"/>
        <w:jc w:val="right"/>
        <w:rPr>
          <w:rFonts w:ascii="Calibri" w:hAnsi="Calibri" w:cs="Calibri"/>
          <w:color w:val="000000" w:themeColor="text1"/>
        </w:rPr>
      </w:pPr>
    </w:p>
    <w:p w14:paraId="6AA1945C" w14:textId="04BC7C51" w:rsidR="00CF73E1" w:rsidRPr="00CF73E1" w:rsidRDefault="00CF73E1" w:rsidP="00CF73E1">
      <w:pPr>
        <w:pStyle w:val="Heading1"/>
        <w:rPr>
          <w:rFonts w:ascii="Calibri" w:hAnsi="Calibri" w:cs="Calibri"/>
          <w:color w:val="000000" w:themeColor="text1"/>
          <w:u w:val="single"/>
        </w:rPr>
      </w:pPr>
      <w:r w:rsidRPr="00CF73E1">
        <w:rPr>
          <w:rFonts w:ascii="Calibri" w:hAnsi="Calibri" w:cs="Calibri"/>
          <w:color w:val="000000" w:themeColor="text1"/>
          <w:u w:val="single"/>
        </w:rPr>
        <w:t>Electrochemical cell</w:t>
      </w:r>
    </w:p>
    <w:p w14:paraId="1319CC59" w14:textId="77777777" w:rsidR="00CF73E1" w:rsidRPr="00CF73E1" w:rsidRDefault="00CF73E1" w:rsidP="00CF73E1">
      <w:pPr>
        <w:pStyle w:val="NormalWeb"/>
        <w:jc w:val="both"/>
        <w:rPr>
          <w:rFonts w:ascii="Calibri" w:hAnsi="Calibri" w:cs="Calibri"/>
          <w:color w:val="000000" w:themeColor="text1"/>
        </w:rPr>
      </w:pPr>
      <w:r w:rsidRPr="00CF73E1">
        <w:rPr>
          <w:rFonts w:ascii="Calibri" w:hAnsi="Calibri" w:cs="Calibri"/>
          <w:color w:val="000000" w:themeColor="text1"/>
        </w:rPr>
        <w:t xml:space="preserve">In an </w:t>
      </w:r>
      <w:r w:rsidRPr="00CF73E1">
        <w:rPr>
          <w:rStyle w:val="Strong"/>
          <w:rFonts w:ascii="Calibri" w:hAnsi="Calibri" w:cs="Calibri"/>
          <w:color w:val="000000" w:themeColor="text1"/>
        </w:rPr>
        <w:t>electrochemical cell</w:t>
      </w:r>
      <w:r w:rsidRPr="00CF73E1">
        <w:rPr>
          <w:rFonts w:ascii="Calibri" w:hAnsi="Calibri" w:cs="Calibri"/>
          <w:color w:val="000000" w:themeColor="text1"/>
        </w:rPr>
        <w:t xml:space="preserve">, the reverse process is happening; spontaneous redox reactions are setup in the cell as the </w:t>
      </w:r>
      <w:r w:rsidRPr="00CF73E1">
        <w:rPr>
          <w:rStyle w:val="Emphasis"/>
          <w:rFonts w:ascii="Calibri" w:hAnsi="Calibri" w:cs="Calibri"/>
          <w:i w:val="0"/>
          <w:iCs w:val="0"/>
        </w:rPr>
        <w:t>INPUT</w:t>
      </w:r>
      <w:r w:rsidRPr="00CF73E1">
        <w:rPr>
          <w:rFonts w:ascii="Calibri" w:hAnsi="Calibri" w:cs="Calibri"/>
          <w:color w:val="000000" w:themeColor="text1"/>
        </w:rPr>
        <w:t xml:space="preserve">, in order to </w:t>
      </w:r>
      <w:r w:rsidRPr="00CF73E1">
        <w:rPr>
          <w:rStyle w:val="Emphasis"/>
          <w:rFonts w:ascii="Calibri" w:hAnsi="Calibri" w:cs="Calibri"/>
          <w:i w:val="0"/>
          <w:iCs w:val="0"/>
        </w:rPr>
        <w:t>PRODUCE</w:t>
      </w:r>
      <w:r w:rsidRPr="00CF73E1">
        <w:rPr>
          <w:rFonts w:ascii="Calibri" w:hAnsi="Calibri" w:cs="Calibri"/>
          <w:color w:val="000000" w:themeColor="text1"/>
        </w:rPr>
        <w:t xml:space="preserve"> a potential difference between the two electrodes. The electrode at which the reduction occurs becomes the cathode, which is positively charged, and the oxidation occurs at the anode, which is negatively charged. Electrons flow from anode to cathode; this is how batteries produce electricity.</w:t>
      </w:r>
    </w:p>
    <w:p w14:paraId="5FC131DF" w14:textId="77777777" w:rsidR="00CF73E1" w:rsidRPr="00CF73E1" w:rsidRDefault="00CF73E1" w:rsidP="00CF73E1">
      <w:pPr>
        <w:pStyle w:val="NormalWeb"/>
        <w:jc w:val="both"/>
        <w:rPr>
          <w:rFonts w:ascii="Calibri" w:hAnsi="Calibri" w:cs="Calibri"/>
          <w:color w:val="000000" w:themeColor="text1"/>
        </w:rPr>
      </w:pPr>
      <w:r w:rsidRPr="00CF73E1">
        <w:rPr>
          <w:rFonts w:ascii="Calibri" w:hAnsi="Calibri" w:cs="Calibri"/>
          <w:color w:val="000000" w:themeColor="text1"/>
        </w:rPr>
        <w:t>To learn more about electrochemistry, take a look at the University of Birmingham resource for A-Level Chemistry:</w:t>
      </w:r>
    </w:p>
    <w:p w14:paraId="11A3130E" w14:textId="703BE4A1" w:rsidR="00CF73E1" w:rsidRDefault="006F311A" w:rsidP="00C21C80">
      <w:pPr>
        <w:pStyle w:val="NormalWeb"/>
        <w:rPr>
          <w:rFonts w:ascii="Calibri" w:hAnsi="Calibri" w:cs="Calibri"/>
          <w:color w:val="000000" w:themeColor="text1"/>
        </w:rPr>
      </w:pPr>
      <w:hyperlink r:id="rId7" w:history="1">
        <w:r w:rsidR="00CF73E1" w:rsidRPr="00EC1DE9">
          <w:rPr>
            <w:rStyle w:val="Hyperlink"/>
            <w:rFonts w:ascii="Calibri" w:hAnsi="Calibri" w:cs="Calibri"/>
          </w:rPr>
          <w:t>http://www.birmingham.ac.uk/undergraduate/preparing-for-university/stem/Chemistry/stem-legacy-electrochemical.aspx</w:t>
        </w:r>
      </w:hyperlink>
    </w:p>
    <w:p w14:paraId="47719F2E" w14:textId="77777777" w:rsidR="00430430" w:rsidRPr="00CF73E1" w:rsidRDefault="00430430" w:rsidP="00CF73E1"/>
    <w:sectPr w:rsidR="00430430" w:rsidRPr="00CF73E1" w:rsidSect="00271183">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A45CDA" w14:textId="77777777" w:rsidR="00081676" w:rsidRDefault="00081676" w:rsidP="00CF73E1">
      <w:r>
        <w:separator/>
      </w:r>
    </w:p>
  </w:endnote>
  <w:endnote w:type="continuationSeparator" w:id="0">
    <w:p w14:paraId="0FDAE8A1" w14:textId="77777777" w:rsidR="00081676" w:rsidRDefault="00081676" w:rsidP="00CF7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6A2F6" w14:textId="77777777" w:rsidR="00CF73E1" w:rsidRDefault="00CF73E1" w:rsidP="00CF73E1">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1B30F021" w14:textId="22BDA84D" w:rsidR="00CF73E1" w:rsidRPr="00CF73E1" w:rsidRDefault="00CF73E1" w:rsidP="00CF73E1">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3D7B213D" wp14:editId="37B70304">
          <wp:extent cx="539496" cy="190067"/>
          <wp:effectExtent l="0" t="0" r="0" b="635"/>
          <wp:docPr id="3" name="Picture 3"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5E6958" w14:textId="77777777" w:rsidR="00081676" w:rsidRDefault="00081676" w:rsidP="00CF73E1">
      <w:r>
        <w:separator/>
      </w:r>
    </w:p>
  </w:footnote>
  <w:footnote w:type="continuationSeparator" w:id="0">
    <w:p w14:paraId="1774232D" w14:textId="77777777" w:rsidR="00081676" w:rsidRDefault="00081676" w:rsidP="00CF73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3E1"/>
    <w:rsid w:val="00081676"/>
    <w:rsid w:val="00253429"/>
    <w:rsid w:val="00271183"/>
    <w:rsid w:val="003D2E93"/>
    <w:rsid w:val="00430430"/>
    <w:rsid w:val="006F311A"/>
    <w:rsid w:val="00A327E1"/>
    <w:rsid w:val="00C21C80"/>
    <w:rsid w:val="00CF73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BEE02"/>
  <w15:chartTrackingRefBased/>
  <w15:docId w15:val="{55CC1CD1-5AA9-9C44-936F-C3F2AC4A1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73E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73E1"/>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CF73E1"/>
    <w:rPr>
      <w:b/>
      <w:bCs/>
    </w:rPr>
  </w:style>
  <w:style w:type="paragraph" w:styleId="Title">
    <w:name w:val="Title"/>
    <w:basedOn w:val="Normal"/>
    <w:next w:val="Normal"/>
    <w:link w:val="TitleChar"/>
    <w:uiPriority w:val="10"/>
    <w:qFormat/>
    <w:rsid w:val="00CF73E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3E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F73E1"/>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CF73E1"/>
    <w:rPr>
      <w:color w:val="0563C1" w:themeColor="hyperlink"/>
      <w:u w:val="single"/>
    </w:rPr>
  </w:style>
  <w:style w:type="character" w:styleId="UnresolvedMention">
    <w:name w:val="Unresolved Mention"/>
    <w:basedOn w:val="DefaultParagraphFont"/>
    <w:uiPriority w:val="99"/>
    <w:semiHidden/>
    <w:unhideWhenUsed/>
    <w:rsid w:val="00CF73E1"/>
    <w:rPr>
      <w:color w:val="605E5C"/>
      <w:shd w:val="clear" w:color="auto" w:fill="E1DFDD"/>
    </w:rPr>
  </w:style>
  <w:style w:type="character" w:styleId="Emphasis">
    <w:name w:val="Emphasis"/>
    <w:basedOn w:val="DefaultParagraphFont"/>
    <w:uiPriority w:val="20"/>
    <w:qFormat/>
    <w:rsid w:val="00CF73E1"/>
    <w:rPr>
      <w:i/>
      <w:iCs/>
    </w:rPr>
  </w:style>
  <w:style w:type="paragraph" w:styleId="Header">
    <w:name w:val="header"/>
    <w:basedOn w:val="Normal"/>
    <w:link w:val="HeaderChar"/>
    <w:uiPriority w:val="99"/>
    <w:unhideWhenUsed/>
    <w:rsid w:val="00CF73E1"/>
    <w:pPr>
      <w:tabs>
        <w:tab w:val="center" w:pos="4513"/>
        <w:tab w:val="right" w:pos="9026"/>
      </w:tabs>
    </w:pPr>
  </w:style>
  <w:style w:type="character" w:customStyle="1" w:styleId="HeaderChar">
    <w:name w:val="Header Char"/>
    <w:basedOn w:val="DefaultParagraphFont"/>
    <w:link w:val="Header"/>
    <w:uiPriority w:val="99"/>
    <w:rsid w:val="00CF73E1"/>
  </w:style>
  <w:style w:type="paragraph" w:styleId="Footer">
    <w:name w:val="footer"/>
    <w:basedOn w:val="Normal"/>
    <w:link w:val="FooterChar"/>
    <w:uiPriority w:val="99"/>
    <w:unhideWhenUsed/>
    <w:rsid w:val="00CF73E1"/>
    <w:pPr>
      <w:tabs>
        <w:tab w:val="center" w:pos="4513"/>
        <w:tab w:val="right" w:pos="9026"/>
      </w:tabs>
    </w:pPr>
  </w:style>
  <w:style w:type="character" w:customStyle="1" w:styleId="FooterChar">
    <w:name w:val="Footer Char"/>
    <w:basedOn w:val="DefaultParagraphFont"/>
    <w:link w:val="Footer"/>
    <w:uiPriority w:val="99"/>
    <w:rsid w:val="00CF73E1"/>
  </w:style>
  <w:style w:type="character" w:styleId="FollowedHyperlink">
    <w:name w:val="FollowedHyperlink"/>
    <w:basedOn w:val="DefaultParagraphFont"/>
    <w:uiPriority w:val="99"/>
    <w:semiHidden/>
    <w:unhideWhenUsed/>
    <w:rsid w:val="00C21C8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575731">
      <w:bodyDiv w:val="1"/>
      <w:marLeft w:val="0"/>
      <w:marRight w:val="0"/>
      <w:marTop w:val="0"/>
      <w:marBottom w:val="0"/>
      <w:divBdr>
        <w:top w:val="none" w:sz="0" w:space="0" w:color="auto"/>
        <w:left w:val="none" w:sz="0" w:space="0" w:color="auto"/>
        <w:bottom w:val="none" w:sz="0" w:space="0" w:color="auto"/>
        <w:right w:val="none" w:sz="0" w:space="0" w:color="auto"/>
      </w:divBdr>
    </w:div>
    <w:div w:id="1825582240">
      <w:bodyDiv w:val="1"/>
      <w:marLeft w:val="0"/>
      <w:marRight w:val="0"/>
      <w:marTop w:val="0"/>
      <w:marBottom w:val="0"/>
      <w:divBdr>
        <w:top w:val="none" w:sz="0" w:space="0" w:color="auto"/>
        <w:left w:val="none" w:sz="0" w:space="0" w:color="auto"/>
        <w:bottom w:val="none" w:sz="0" w:space="0" w:color="auto"/>
        <w:right w:val="none" w:sz="0" w:space="0" w:color="auto"/>
      </w:divBdr>
    </w:div>
    <w:div w:id="2102143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birmingham.ac.uk/undergraduate/preparing-for-university/stem/Chemistry/stem-legacy-electrochemical.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3</cp:revision>
  <dcterms:created xsi:type="dcterms:W3CDTF">2020-01-31T15:49:00Z</dcterms:created>
  <dcterms:modified xsi:type="dcterms:W3CDTF">2020-02-17T11:37:00Z</dcterms:modified>
</cp:coreProperties>
</file>