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48902B" w14:textId="4054F188" w:rsidR="00B36C0D" w:rsidRPr="00B36C0D" w:rsidRDefault="00B36C0D" w:rsidP="00B36C0D">
      <w:pPr>
        <w:pStyle w:val="Title"/>
        <w:jc w:val="both"/>
        <w:rPr>
          <w:rFonts w:eastAsia="Times New Roman"/>
          <w:lang w:eastAsia="en-GB"/>
        </w:rPr>
      </w:pPr>
      <w:r w:rsidRPr="00B36C0D">
        <w:rPr>
          <w:rFonts w:eastAsia="Times New Roman"/>
          <w:lang w:eastAsia="en-GB"/>
        </w:rPr>
        <w:t>Hydro</w:t>
      </w:r>
      <w:r w:rsidRPr="00B36C0D">
        <w:rPr>
          <w:rFonts w:eastAsia="Times New Roman"/>
          <w:b/>
          <w:bCs/>
          <w:lang w:eastAsia="en-GB"/>
        </w:rPr>
        <w:t>phobic</w:t>
      </w:r>
      <w:r w:rsidRPr="00B36C0D">
        <w:rPr>
          <w:rFonts w:eastAsia="Times New Roman"/>
          <w:lang w:eastAsia="en-GB"/>
        </w:rPr>
        <w:t xml:space="preserve"> and </w:t>
      </w:r>
      <w:r w:rsidR="00967D57">
        <w:rPr>
          <w:rFonts w:eastAsia="Times New Roman"/>
          <w:lang w:eastAsia="en-GB"/>
        </w:rPr>
        <w:t>H</w:t>
      </w:r>
      <w:bookmarkStart w:id="0" w:name="_GoBack"/>
      <w:bookmarkEnd w:id="0"/>
      <w:r w:rsidRPr="00B36C0D">
        <w:rPr>
          <w:rFonts w:eastAsia="Times New Roman"/>
          <w:lang w:eastAsia="en-GB"/>
        </w:rPr>
        <w:t>ydro</w:t>
      </w:r>
      <w:r w:rsidRPr="00B36C0D">
        <w:rPr>
          <w:rFonts w:eastAsia="Times New Roman"/>
          <w:b/>
          <w:bCs/>
          <w:lang w:eastAsia="en-GB"/>
        </w:rPr>
        <w:t>philic</w:t>
      </w:r>
    </w:p>
    <w:p w14:paraId="549F83A2" w14:textId="0689B3CC" w:rsidR="00967D57" w:rsidRPr="00B36C0D" w:rsidRDefault="00B36C0D" w:rsidP="00B36C0D">
      <w:pPr>
        <w:spacing w:before="100" w:beforeAutospacing="1" w:after="100" w:afterAutospacing="1"/>
        <w:jc w:val="both"/>
        <w:rPr>
          <w:rFonts w:ascii="Calibri" w:eastAsia="Times New Roman" w:hAnsi="Calibri" w:cs="Calibri"/>
          <w:lang w:eastAsia="en-GB"/>
        </w:rPr>
      </w:pPr>
      <w:r w:rsidRPr="00B36C0D">
        <w:rPr>
          <w:rFonts w:ascii="Calibri" w:eastAsia="Times New Roman" w:hAnsi="Calibri" w:cs="Calibri"/>
          <w:lang w:eastAsia="en-GB"/>
        </w:rPr>
        <w:t>Hydro</w:t>
      </w:r>
      <w:r w:rsidRPr="00B36C0D">
        <w:rPr>
          <w:rStyle w:val="Strong"/>
          <w:lang w:eastAsia="en-GB"/>
        </w:rPr>
        <w:t>phobic</w:t>
      </w:r>
      <w:r w:rsidRPr="00B36C0D">
        <w:rPr>
          <w:rFonts w:ascii="Calibri" w:eastAsia="Times New Roman" w:hAnsi="Calibri" w:cs="Calibri"/>
          <w:lang w:eastAsia="en-GB"/>
        </w:rPr>
        <w:t xml:space="preserve"> and hydro</w:t>
      </w:r>
      <w:r w:rsidRPr="00B36C0D">
        <w:rPr>
          <w:rStyle w:val="Strong"/>
          <w:lang w:eastAsia="en-GB"/>
        </w:rPr>
        <w:t>philic</w:t>
      </w:r>
      <w:r w:rsidRPr="00B36C0D">
        <w:rPr>
          <w:rFonts w:ascii="Calibri" w:eastAsia="Times New Roman" w:hAnsi="Calibri" w:cs="Calibri"/>
          <w:lang w:eastAsia="en-GB"/>
        </w:rPr>
        <w:t xml:space="preserve"> are opposites. The word stem '</w:t>
      </w:r>
      <w:proofErr w:type="spellStart"/>
      <w:r w:rsidRPr="00B36C0D">
        <w:rPr>
          <w:rFonts w:ascii="Calibri" w:eastAsia="Times New Roman" w:hAnsi="Calibri" w:cs="Calibri"/>
          <w:lang w:eastAsia="en-GB"/>
        </w:rPr>
        <w:t>hydr</w:t>
      </w:r>
      <w:proofErr w:type="spellEnd"/>
      <w:r w:rsidRPr="00B36C0D">
        <w:rPr>
          <w:rFonts w:ascii="Calibri" w:eastAsia="Times New Roman" w:hAnsi="Calibri" w:cs="Calibri"/>
          <w:lang w:eastAsia="en-GB"/>
        </w:rPr>
        <w:t xml:space="preserve">' comes from the </w:t>
      </w:r>
      <w:proofErr w:type="spellStart"/>
      <w:r w:rsidRPr="00B36C0D">
        <w:rPr>
          <w:rFonts w:ascii="Calibri" w:eastAsia="Times New Roman" w:hAnsi="Calibri" w:cs="Calibri"/>
          <w:lang w:eastAsia="en-GB"/>
        </w:rPr>
        <w:t>greek</w:t>
      </w:r>
      <w:proofErr w:type="spellEnd"/>
      <w:r w:rsidRPr="00B36C0D">
        <w:rPr>
          <w:rFonts w:ascii="Calibri" w:eastAsia="Times New Roman" w:hAnsi="Calibri" w:cs="Calibri"/>
          <w:lang w:eastAsia="en-GB"/>
        </w:rPr>
        <w:t xml:space="preserve"> '</w:t>
      </w:r>
      <w:proofErr w:type="spellStart"/>
      <w:r w:rsidRPr="00B36C0D">
        <w:rPr>
          <w:rFonts w:ascii="Calibri" w:eastAsia="Times New Roman" w:hAnsi="Calibri" w:cs="Calibri"/>
          <w:i/>
          <w:iCs/>
          <w:lang w:eastAsia="en-GB"/>
        </w:rPr>
        <w:t>hydor</w:t>
      </w:r>
      <w:proofErr w:type="spellEnd"/>
      <w:r w:rsidRPr="00B36C0D">
        <w:rPr>
          <w:rFonts w:ascii="Calibri" w:eastAsia="Times New Roman" w:hAnsi="Calibri" w:cs="Calibri"/>
          <w:lang w:eastAsia="en-GB"/>
        </w:rPr>
        <w:t>' meaning water, therefore hydrophobic materials are '</w:t>
      </w:r>
      <w:r w:rsidRPr="00B36C0D">
        <w:rPr>
          <w:rFonts w:ascii="Calibri" w:eastAsia="Times New Roman" w:hAnsi="Calibri" w:cs="Calibri"/>
          <w:i/>
          <w:iCs/>
          <w:lang w:eastAsia="en-GB"/>
        </w:rPr>
        <w:t>water-fearing</w:t>
      </w:r>
      <w:r w:rsidRPr="00B36C0D">
        <w:rPr>
          <w:rFonts w:ascii="Calibri" w:eastAsia="Times New Roman" w:hAnsi="Calibri" w:cs="Calibri"/>
          <w:lang w:eastAsia="en-GB"/>
        </w:rPr>
        <w:t>', and do not mix with water, whereas hydrophilic materials are '</w:t>
      </w:r>
      <w:r w:rsidRPr="00B36C0D">
        <w:rPr>
          <w:rFonts w:ascii="Calibri" w:eastAsia="Times New Roman" w:hAnsi="Calibri" w:cs="Calibri"/>
          <w:i/>
          <w:iCs/>
          <w:lang w:eastAsia="en-GB"/>
        </w:rPr>
        <w:t>water-loving</w:t>
      </w:r>
      <w:r w:rsidRPr="00B36C0D">
        <w:rPr>
          <w:rFonts w:ascii="Calibri" w:eastAsia="Times New Roman" w:hAnsi="Calibri" w:cs="Calibri"/>
          <w:lang w:eastAsia="en-GB"/>
        </w:rPr>
        <w:t xml:space="preserve">' and have a </w:t>
      </w:r>
      <w:r w:rsidRPr="00B36C0D">
        <w:rPr>
          <w:rFonts w:ascii="Calibri" w:eastAsia="Times New Roman" w:hAnsi="Calibri" w:cs="Calibri"/>
          <w:lang w:eastAsia="en-GB"/>
        </w:rPr>
        <w:t>tendency</w:t>
      </w:r>
      <w:r w:rsidRPr="00B36C0D">
        <w:rPr>
          <w:rFonts w:ascii="Calibri" w:eastAsia="Times New Roman" w:hAnsi="Calibri" w:cs="Calibri"/>
          <w:lang w:eastAsia="en-GB"/>
        </w:rPr>
        <w:t xml:space="preserve"> to be wetted by water. If you drip water onto a surface, sometimes it will spread out evenly when it hits the surface, for instance on a paper towel, and sometimes it will bead into droplets, like on a new waterproof jacket.</w:t>
      </w:r>
    </w:p>
    <w:tbl>
      <w:tblPr>
        <w:tblStyle w:val="TableGrid"/>
        <w:tblW w:w="0" w:type="auto"/>
        <w:tblLook w:val="04A0" w:firstRow="1" w:lastRow="0" w:firstColumn="1" w:lastColumn="0" w:noHBand="0" w:noVBand="1"/>
      </w:tblPr>
      <w:tblGrid>
        <w:gridCol w:w="3004"/>
        <w:gridCol w:w="3003"/>
        <w:gridCol w:w="3003"/>
      </w:tblGrid>
      <w:tr w:rsidR="00B36C0D" w14:paraId="64431CE3" w14:textId="77777777" w:rsidTr="00B36C0D">
        <w:trPr>
          <w:trHeight w:val="3368"/>
        </w:trPr>
        <w:tc>
          <w:tcPr>
            <w:tcW w:w="3003" w:type="dxa"/>
          </w:tcPr>
          <w:p w14:paraId="1BA88A7D" w14:textId="77777777" w:rsidR="00B36C0D" w:rsidRPr="00967D57" w:rsidRDefault="00B36C0D" w:rsidP="00B36C0D">
            <w:pPr>
              <w:jc w:val="both"/>
              <w:rPr>
                <w:rFonts w:ascii="Calibri" w:eastAsia="Times New Roman" w:hAnsi="Calibri" w:cs="Calibri"/>
                <w:lang w:eastAsia="en-GB"/>
              </w:rPr>
            </w:pPr>
            <w:r w:rsidRPr="00967D57">
              <w:rPr>
                <w:rFonts w:ascii="Calibri" w:eastAsia="Times New Roman" w:hAnsi="Calibri" w:cs="Calibri"/>
                <w:lang w:eastAsia="en-GB"/>
              </w:rPr>
              <w:fldChar w:fldCharType="begin"/>
            </w:r>
            <w:r w:rsidRPr="00967D57">
              <w:rPr>
                <w:rFonts w:ascii="Calibri" w:eastAsia="Times New Roman" w:hAnsi="Calibri" w:cs="Calibri"/>
                <w:lang w:eastAsia="en-GB"/>
              </w:rPr>
              <w:instrText xml:space="preserve"> INCLUDEPICTURE "https://chembam.files.wordpress.com/2017/02/img_9946.jpg?w=150" \* MERGEFORMATINET </w:instrText>
            </w:r>
            <w:r w:rsidRPr="00967D57">
              <w:rPr>
                <w:rFonts w:ascii="Calibri" w:eastAsia="Times New Roman" w:hAnsi="Calibri" w:cs="Calibri"/>
                <w:lang w:eastAsia="en-GB"/>
              </w:rPr>
              <w:fldChar w:fldCharType="separate"/>
            </w:r>
            <w:r w:rsidRPr="00967D57">
              <w:rPr>
                <w:rFonts w:ascii="Calibri" w:eastAsia="Times New Roman" w:hAnsi="Calibri" w:cs="Calibri"/>
                <w:noProof/>
                <w:lang w:eastAsia="en-GB"/>
              </w:rPr>
              <w:drawing>
                <wp:inline distT="0" distB="0" distL="0" distR="0" wp14:anchorId="24EF17D8" wp14:editId="03728154">
                  <wp:extent cx="1905635" cy="19056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635" cy="1905635"/>
                          </a:xfrm>
                          <a:prstGeom prst="rect">
                            <a:avLst/>
                          </a:prstGeom>
                          <a:noFill/>
                          <a:ln>
                            <a:noFill/>
                          </a:ln>
                        </pic:spPr>
                      </pic:pic>
                    </a:graphicData>
                  </a:graphic>
                </wp:inline>
              </w:drawing>
            </w:r>
            <w:r w:rsidRPr="00967D57">
              <w:rPr>
                <w:rFonts w:ascii="Calibri" w:eastAsia="Times New Roman" w:hAnsi="Calibri" w:cs="Calibri"/>
                <w:lang w:eastAsia="en-GB"/>
              </w:rPr>
              <w:fldChar w:fldCharType="end"/>
            </w:r>
          </w:p>
          <w:p w14:paraId="7CDD7566" w14:textId="5E1EEDD3" w:rsidR="00B36C0D" w:rsidRPr="00967D57" w:rsidRDefault="00B36C0D" w:rsidP="00B36C0D">
            <w:pPr>
              <w:jc w:val="both"/>
              <w:rPr>
                <w:rFonts w:ascii="Calibri" w:eastAsia="Times New Roman" w:hAnsi="Calibri" w:cs="Calibri"/>
                <w:lang w:eastAsia="en-GB"/>
              </w:rPr>
            </w:pPr>
            <w:r w:rsidRPr="00967D57">
              <w:rPr>
                <w:rFonts w:ascii="Calibri" w:eastAsia="Times New Roman" w:hAnsi="Calibri" w:cs="Calibri"/>
                <w:lang w:eastAsia="en-GB"/>
              </w:rPr>
              <w:t>Paper</w:t>
            </w:r>
          </w:p>
        </w:tc>
        <w:tc>
          <w:tcPr>
            <w:tcW w:w="3003" w:type="dxa"/>
          </w:tcPr>
          <w:p w14:paraId="35B3A80E" w14:textId="77777777" w:rsidR="00B36C0D" w:rsidRPr="00967D57" w:rsidRDefault="00B36C0D" w:rsidP="00B36C0D">
            <w:pPr>
              <w:jc w:val="both"/>
              <w:rPr>
                <w:rFonts w:ascii="Calibri" w:eastAsia="Times New Roman" w:hAnsi="Calibri" w:cs="Calibri"/>
                <w:lang w:eastAsia="en-GB"/>
              </w:rPr>
            </w:pPr>
            <w:r w:rsidRPr="00B36C0D">
              <w:rPr>
                <w:rFonts w:ascii="Calibri" w:eastAsia="Times New Roman" w:hAnsi="Calibri" w:cs="Calibri"/>
                <w:lang w:eastAsia="en-GB"/>
              </w:rPr>
              <w:fldChar w:fldCharType="begin"/>
            </w:r>
            <w:r w:rsidRPr="00B36C0D">
              <w:rPr>
                <w:rFonts w:ascii="Calibri" w:eastAsia="Times New Roman" w:hAnsi="Calibri" w:cs="Calibri"/>
                <w:lang w:eastAsia="en-GB"/>
              </w:rPr>
              <w:instrText xml:space="preserve"> INCLUDEPICTURE "https://chembam.files.wordpress.com/2017/02/img_9945.jpg?w=150" \* MERGEFORMATINET </w:instrText>
            </w:r>
            <w:r w:rsidRPr="00B36C0D">
              <w:rPr>
                <w:rFonts w:ascii="Calibri" w:eastAsia="Times New Roman" w:hAnsi="Calibri" w:cs="Calibri"/>
                <w:lang w:eastAsia="en-GB"/>
              </w:rPr>
              <w:fldChar w:fldCharType="separate"/>
            </w:r>
            <w:r w:rsidRPr="00967D57">
              <w:rPr>
                <w:rFonts w:ascii="Calibri" w:eastAsia="Times New Roman" w:hAnsi="Calibri" w:cs="Calibri"/>
                <w:noProof/>
                <w:lang w:eastAsia="en-GB"/>
              </w:rPr>
              <w:drawing>
                <wp:inline distT="0" distB="0" distL="0" distR="0" wp14:anchorId="3CC7CAC6" wp14:editId="57BAF541">
                  <wp:extent cx="1905635" cy="19056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05635" cy="1905635"/>
                          </a:xfrm>
                          <a:prstGeom prst="rect">
                            <a:avLst/>
                          </a:prstGeom>
                          <a:noFill/>
                          <a:ln>
                            <a:noFill/>
                          </a:ln>
                        </pic:spPr>
                      </pic:pic>
                    </a:graphicData>
                  </a:graphic>
                </wp:inline>
              </w:drawing>
            </w:r>
            <w:r w:rsidRPr="00B36C0D">
              <w:rPr>
                <w:rFonts w:ascii="Calibri" w:eastAsia="Times New Roman" w:hAnsi="Calibri" w:cs="Calibri"/>
                <w:lang w:eastAsia="en-GB"/>
              </w:rPr>
              <w:fldChar w:fldCharType="end"/>
            </w:r>
          </w:p>
          <w:p w14:paraId="56EDBB0C" w14:textId="03B33C77" w:rsidR="00B36C0D" w:rsidRPr="00967D57" w:rsidRDefault="00B36C0D" w:rsidP="00B36C0D">
            <w:pPr>
              <w:jc w:val="both"/>
              <w:rPr>
                <w:rFonts w:ascii="Calibri" w:eastAsia="Times New Roman" w:hAnsi="Calibri" w:cs="Calibri"/>
                <w:lang w:eastAsia="en-GB"/>
              </w:rPr>
            </w:pPr>
            <w:r w:rsidRPr="00967D57">
              <w:rPr>
                <w:rFonts w:ascii="Calibri" w:eastAsia="Times New Roman" w:hAnsi="Calibri" w:cs="Calibri"/>
                <w:lang w:eastAsia="en-GB"/>
              </w:rPr>
              <w:t xml:space="preserve">Aluminium foil </w:t>
            </w:r>
          </w:p>
        </w:tc>
        <w:tc>
          <w:tcPr>
            <w:tcW w:w="3004" w:type="dxa"/>
          </w:tcPr>
          <w:p w14:paraId="1A7D1F42" w14:textId="77777777" w:rsidR="00B36C0D" w:rsidRPr="00967D57" w:rsidRDefault="00B36C0D" w:rsidP="00B36C0D">
            <w:pPr>
              <w:jc w:val="both"/>
              <w:rPr>
                <w:rFonts w:ascii="Calibri" w:eastAsia="Times New Roman" w:hAnsi="Calibri" w:cs="Calibri"/>
                <w:lang w:eastAsia="en-GB"/>
              </w:rPr>
            </w:pPr>
            <w:r w:rsidRPr="00967D57">
              <w:rPr>
                <w:rFonts w:ascii="Calibri" w:eastAsia="Times New Roman" w:hAnsi="Calibri" w:cs="Calibri"/>
                <w:lang w:eastAsia="en-GB"/>
              </w:rPr>
              <w:fldChar w:fldCharType="begin"/>
            </w:r>
            <w:r w:rsidRPr="00967D57">
              <w:rPr>
                <w:rFonts w:ascii="Calibri" w:eastAsia="Times New Roman" w:hAnsi="Calibri" w:cs="Calibri"/>
                <w:lang w:eastAsia="en-GB"/>
              </w:rPr>
              <w:instrText xml:space="preserve"> INCLUDEPICTURE "https://chembam.files.wordpress.com/2017/02/img_9942.jpg?w=150" \* MERGEFORMATINET </w:instrText>
            </w:r>
            <w:r w:rsidRPr="00967D57">
              <w:rPr>
                <w:rFonts w:ascii="Calibri" w:eastAsia="Times New Roman" w:hAnsi="Calibri" w:cs="Calibri"/>
                <w:lang w:eastAsia="en-GB"/>
              </w:rPr>
              <w:fldChar w:fldCharType="separate"/>
            </w:r>
            <w:r w:rsidRPr="00967D57">
              <w:rPr>
                <w:rFonts w:ascii="Calibri" w:eastAsia="Times New Roman" w:hAnsi="Calibri" w:cs="Calibri"/>
                <w:noProof/>
                <w:lang w:eastAsia="en-GB"/>
              </w:rPr>
              <w:drawing>
                <wp:inline distT="0" distB="0" distL="0" distR="0" wp14:anchorId="12E2FF07" wp14:editId="295E7D2C">
                  <wp:extent cx="1905635" cy="190563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05635" cy="1905635"/>
                          </a:xfrm>
                          <a:prstGeom prst="rect">
                            <a:avLst/>
                          </a:prstGeom>
                          <a:noFill/>
                          <a:ln>
                            <a:noFill/>
                          </a:ln>
                        </pic:spPr>
                      </pic:pic>
                    </a:graphicData>
                  </a:graphic>
                </wp:inline>
              </w:drawing>
            </w:r>
            <w:r w:rsidRPr="00967D57">
              <w:rPr>
                <w:rFonts w:ascii="Calibri" w:eastAsia="Times New Roman" w:hAnsi="Calibri" w:cs="Calibri"/>
                <w:lang w:eastAsia="en-GB"/>
              </w:rPr>
              <w:fldChar w:fldCharType="end"/>
            </w:r>
          </w:p>
          <w:p w14:paraId="792D91E6" w14:textId="52121666" w:rsidR="00B36C0D" w:rsidRPr="00967D57" w:rsidRDefault="00B36C0D" w:rsidP="00B36C0D">
            <w:pPr>
              <w:jc w:val="both"/>
              <w:rPr>
                <w:rFonts w:ascii="Calibri" w:eastAsia="Times New Roman" w:hAnsi="Calibri" w:cs="Calibri"/>
                <w:lang w:eastAsia="en-GB"/>
              </w:rPr>
            </w:pPr>
            <w:r w:rsidRPr="00967D57">
              <w:rPr>
                <w:rFonts w:ascii="Calibri" w:eastAsia="Times New Roman" w:hAnsi="Calibri" w:cs="Calibri"/>
                <w:lang w:eastAsia="en-GB"/>
              </w:rPr>
              <w:t>Lotus leaf</w:t>
            </w:r>
          </w:p>
        </w:tc>
      </w:tr>
    </w:tbl>
    <w:p w14:paraId="234D87CF" w14:textId="551B8BEA" w:rsidR="00B36C0D" w:rsidRPr="00B36C0D" w:rsidRDefault="00B36C0D" w:rsidP="00B36C0D">
      <w:pPr>
        <w:spacing w:before="100" w:beforeAutospacing="1" w:after="100" w:afterAutospacing="1"/>
        <w:jc w:val="both"/>
        <w:outlineLvl w:val="5"/>
        <w:rPr>
          <w:rFonts w:ascii="Calibri" w:eastAsia="Times New Roman" w:hAnsi="Calibri" w:cs="Calibri"/>
          <w:sz w:val="22"/>
          <w:szCs w:val="22"/>
          <w:lang w:eastAsia="en-GB"/>
        </w:rPr>
      </w:pPr>
      <w:r>
        <w:rPr>
          <w:rFonts w:ascii="Calibri" w:eastAsia="Times New Roman" w:hAnsi="Calibri" w:cs="Calibri"/>
          <w:sz w:val="22"/>
          <w:szCs w:val="22"/>
          <w:lang w:eastAsia="en-GB"/>
        </w:rPr>
        <w:t>P</w:t>
      </w:r>
      <w:r w:rsidRPr="00B36C0D">
        <w:rPr>
          <w:rFonts w:ascii="Calibri" w:eastAsia="Times New Roman" w:hAnsi="Calibri" w:cs="Calibri"/>
          <w:sz w:val="22"/>
          <w:szCs w:val="22"/>
          <w:lang w:eastAsia="en-GB"/>
        </w:rPr>
        <w:t>hotographs by N. J. Rogers Simpson</w:t>
      </w:r>
    </w:p>
    <w:p w14:paraId="705FDA4D" w14:textId="372B6444" w:rsidR="00B36C0D" w:rsidRDefault="00B36C0D" w:rsidP="00B36C0D">
      <w:pPr>
        <w:spacing w:before="100" w:beforeAutospacing="1" w:after="100" w:afterAutospacing="1"/>
        <w:jc w:val="both"/>
        <w:rPr>
          <w:rFonts w:ascii="Calibri" w:eastAsia="Times New Roman" w:hAnsi="Calibri" w:cs="Calibri"/>
          <w:lang w:eastAsia="en-GB"/>
        </w:rPr>
      </w:pPr>
      <w:r w:rsidRPr="00B36C0D">
        <w:rPr>
          <w:rFonts w:ascii="Calibri" w:eastAsia="Times New Roman" w:hAnsi="Calibri" w:cs="Calibri"/>
          <w:lang w:eastAsia="en-GB"/>
        </w:rPr>
        <w:t>Materials and molecules that have an affinity for water are hydrophilic; a hydrophilic surface will cause water to spread, and molecules that are hydrophilic tend to dissolve well in water. Many metal surfaces are hydrophilic, for example aluminium foil. Hydrophobic surfaces tend to repel water, causing it to form droplets; lotus leaves are incredibly hydrophobic and cause water to bead, due to their surface structure. The effect is so extreme it is often called '</w:t>
      </w:r>
      <w:proofErr w:type="spellStart"/>
      <w:r w:rsidRPr="00B36C0D">
        <w:rPr>
          <w:rFonts w:ascii="Calibri" w:eastAsia="Times New Roman" w:hAnsi="Calibri" w:cs="Calibri"/>
          <w:lang w:eastAsia="en-GB"/>
        </w:rPr>
        <w:t>ultrahydrophobic</w:t>
      </w:r>
      <w:proofErr w:type="spellEnd"/>
      <w:r w:rsidRPr="00B36C0D">
        <w:rPr>
          <w:rFonts w:ascii="Calibri" w:eastAsia="Times New Roman" w:hAnsi="Calibri" w:cs="Calibri"/>
          <w:lang w:eastAsia="en-GB"/>
        </w:rPr>
        <w:t xml:space="preserve">', and referred to </w:t>
      </w:r>
      <w:r w:rsidRPr="00B36C0D">
        <w:rPr>
          <w:rFonts w:ascii="Calibri" w:eastAsia="Times New Roman" w:hAnsi="Calibri" w:cs="Calibri"/>
          <w:color w:val="000000" w:themeColor="text1"/>
          <w:lang w:eastAsia="en-GB"/>
        </w:rPr>
        <w:t xml:space="preserve">as the 'lotus </w:t>
      </w:r>
      <w:r w:rsidRPr="00B36C0D">
        <w:rPr>
          <w:rFonts w:ascii="Calibri" w:eastAsia="Times New Roman" w:hAnsi="Calibri" w:cs="Calibri"/>
          <w:color w:val="000000" w:themeColor="text1"/>
          <w:lang w:eastAsia="en-GB"/>
        </w:rPr>
        <w:t>e</w:t>
      </w:r>
      <w:r w:rsidRPr="00B36C0D">
        <w:rPr>
          <w:rFonts w:ascii="Calibri" w:eastAsia="Times New Roman" w:hAnsi="Calibri" w:cs="Calibri"/>
          <w:color w:val="000000" w:themeColor="text1"/>
          <w:lang w:eastAsia="en-GB"/>
        </w:rPr>
        <w:t xml:space="preserve">ffect'. </w:t>
      </w:r>
      <w:r w:rsidRPr="00B36C0D">
        <w:rPr>
          <w:rFonts w:ascii="Calibri" w:eastAsia="Times New Roman" w:hAnsi="Calibri" w:cs="Calibri"/>
          <w:lang w:eastAsia="en-GB"/>
        </w:rPr>
        <w:t xml:space="preserve">You can observe this yourselves with dried lotus leaves that are found in </w:t>
      </w:r>
      <w:r w:rsidRPr="00B36C0D">
        <w:rPr>
          <w:rFonts w:ascii="Calibri" w:eastAsia="Times New Roman" w:hAnsi="Calibri" w:cs="Calibri"/>
          <w:lang w:eastAsia="en-GB"/>
        </w:rPr>
        <w:t>Chinese</w:t>
      </w:r>
      <w:r w:rsidRPr="00B36C0D">
        <w:rPr>
          <w:rFonts w:ascii="Calibri" w:eastAsia="Times New Roman" w:hAnsi="Calibri" w:cs="Calibri"/>
          <w:lang w:eastAsia="en-GB"/>
        </w:rPr>
        <w:t xml:space="preserve"> supermarkets</w:t>
      </w:r>
      <w:r w:rsidR="00967D57">
        <w:rPr>
          <w:rFonts w:ascii="Calibri" w:eastAsia="Times New Roman" w:hAnsi="Calibri" w:cs="Calibri"/>
          <w:lang w:eastAsia="en-GB"/>
        </w:rPr>
        <w:t xml:space="preserve"> or see link; </w:t>
      </w:r>
      <w:hyperlink r:id="rId9" w:history="1">
        <w:r w:rsidR="00967D57" w:rsidRPr="00EC1DE9">
          <w:rPr>
            <w:rStyle w:val="Hyperlink"/>
            <w:rFonts w:ascii="Calibri" w:eastAsia="Times New Roman" w:hAnsi="Calibri" w:cs="Calibri"/>
            <w:lang w:eastAsia="en-GB"/>
          </w:rPr>
          <w:t>https://chembam.com/definitions/hydrophobic-vs-hydrophilic/lotus-effect/</w:t>
        </w:r>
      </w:hyperlink>
      <w:r w:rsidR="00967D57">
        <w:rPr>
          <w:rFonts w:ascii="Calibri" w:eastAsia="Times New Roman" w:hAnsi="Calibri" w:cs="Calibri"/>
          <w:lang w:eastAsia="en-GB"/>
        </w:rPr>
        <w:t xml:space="preserve"> </w:t>
      </w:r>
      <w:r w:rsidRPr="00B36C0D">
        <w:rPr>
          <w:rFonts w:ascii="Calibri" w:eastAsia="Times New Roman" w:hAnsi="Calibri" w:cs="Calibri"/>
          <w:lang w:eastAsia="en-GB"/>
        </w:rPr>
        <w:t>.</w:t>
      </w:r>
    </w:p>
    <w:p w14:paraId="502B472F" w14:textId="2756B1A3" w:rsidR="00B36C0D" w:rsidRDefault="00B36C0D" w:rsidP="00B36C0D">
      <w:pPr>
        <w:spacing w:before="100" w:beforeAutospacing="1" w:after="100" w:afterAutospacing="1"/>
        <w:jc w:val="both"/>
        <w:rPr>
          <w:rFonts w:ascii="Calibri" w:eastAsia="Times New Roman" w:hAnsi="Calibri" w:cs="Calibri"/>
          <w:lang w:eastAsia="en-GB"/>
        </w:rPr>
      </w:pPr>
    </w:p>
    <w:p w14:paraId="43E992B5" w14:textId="72ADF115" w:rsidR="00B36C0D" w:rsidRDefault="00B36C0D" w:rsidP="00B36C0D">
      <w:pPr>
        <w:spacing w:before="100" w:beforeAutospacing="1" w:after="100" w:afterAutospacing="1"/>
        <w:jc w:val="both"/>
        <w:rPr>
          <w:rFonts w:ascii="Calibri" w:eastAsia="Times New Roman" w:hAnsi="Calibri" w:cs="Calibri"/>
          <w:lang w:eastAsia="en-GB"/>
        </w:rPr>
      </w:pPr>
    </w:p>
    <w:p w14:paraId="1606AFD6" w14:textId="19946C4D" w:rsidR="00B36C0D" w:rsidRDefault="00B36C0D" w:rsidP="00B36C0D">
      <w:pPr>
        <w:spacing w:before="100" w:beforeAutospacing="1" w:after="100" w:afterAutospacing="1"/>
        <w:jc w:val="both"/>
        <w:rPr>
          <w:rFonts w:ascii="Calibri" w:eastAsia="Times New Roman" w:hAnsi="Calibri" w:cs="Calibri"/>
          <w:lang w:eastAsia="en-GB"/>
        </w:rPr>
      </w:pPr>
    </w:p>
    <w:p w14:paraId="6E0B8B5B" w14:textId="4BEE038A" w:rsidR="00B36C0D" w:rsidRDefault="00B36C0D" w:rsidP="00B36C0D">
      <w:pPr>
        <w:spacing w:before="100" w:beforeAutospacing="1" w:after="100" w:afterAutospacing="1"/>
        <w:jc w:val="both"/>
        <w:rPr>
          <w:rFonts w:ascii="Calibri" w:eastAsia="Times New Roman" w:hAnsi="Calibri" w:cs="Calibri"/>
          <w:lang w:eastAsia="en-GB"/>
        </w:rPr>
      </w:pPr>
    </w:p>
    <w:p w14:paraId="050AAB1D" w14:textId="0553332F" w:rsidR="00B36C0D" w:rsidRDefault="00B36C0D" w:rsidP="00B36C0D">
      <w:pPr>
        <w:spacing w:before="100" w:beforeAutospacing="1" w:after="100" w:afterAutospacing="1"/>
        <w:jc w:val="both"/>
        <w:rPr>
          <w:rFonts w:ascii="Calibri" w:eastAsia="Times New Roman" w:hAnsi="Calibri" w:cs="Calibri"/>
          <w:lang w:eastAsia="en-GB"/>
        </w:rPr>
      </w:pPr>
    </w:p>
    <w:p w14:paraId="63DF35AA" w14:textId="051A9F51" w:rsidR="00B36C0D" w:rsidRDefault="00B36C0D" w:rsidP="00B36C0D">
      <w:pPr>
        <w:spacing w:before="100" w:beforeAutospacing="1" w:after="100" w:afterAutospacing="1"/>
        <w:jc w:val="both"/>
        <w:rPr>
          <w:rFonts w:ascii="Calibri" w:eastAsia="Times New Roman" w:hAnsi="Calibri" w:cs="Calibri"/>
          <w:lang w:eastAsia="en-GB"/>
        </w:rPr>
      </w:pPr>
    </w:p>
    <w:p w14:paraId="695E90C2" w14:textId="77777777" w:rsidR="00B36C0D" w:rsidRPr="00B36C0D" w:rsidRDefault="00B36C0D" w:rsidP="00B36C0D">
      <w:pPr>
        <w:spacing w:before="100" w:beforeAutospacing="1" w:after="100" w:afterAutospacing="1"/>
        <w:jc w:val="both"/>
        <w:rPr>
          <w:rFonts w:ascii="Calibri" w:eastAsia="Times New Roman" w:hAnsi="Calibri" w:cs="Calibri"/>
          <w:lang w:eastAsia="en-GB"/>
        </w:rPr>
      </w:pPr>
    </w:p>
    <w:p w14:paraId="2846AE77" w14:textId="426268D3" w:rsidR="00B36C0D" w:rsidRPr="00B36C0D" w:rsidRDefault="00B36C0D" w:rsidP="00B36C0D">
      <w:pPr>
        <w:spacing w:before="100" w:beforeAutospacing="1" w:after="100" w:afterAutospacing="1"/>
        <w:jc w:val="both"/>
        <w:rPr>
          <w:rFonts w:ascii="Calibri" w:eastAsia="Times New Roman" w:hAnsi="Calibri" w:cs="Calibri"/>
          <w:lang w:eastAsia="en-GB"/>
        </w:rPr>
      </w:pPr>
      <w:r w:rsidRPr="00B36C0D">
        <w:rPr>
          <w:rFonts w:ascii="Calibri" w:eastAsia="Times New Roman" w:hAnsi="Calibri" w:cs="Calibri"/>
          <w:lang w:eastAsia="en-GB"/>
        </w:rPr>
        <w:lastRenderedPageBreak/>
        <w:t>The hydrophobicity/hydrophilicity of materials/surfaces can be measured by determ</w:t>
      </w:r>
      <w:r>
        <w:rPr>
          <w:rFonts w:ascii="Calibri" w:eastAsia="Times New Roman" w:hAnsi="Calibri" w:cs="Calibri"/>
          <w:lang w:eastAsia="en-GB"/>
        </w:rPr>
        <w:t>in</w:t>
      </w:r>
      <w:r w:rsidRPr="00B36C0D">
        <w:rPr>
          <w:rFonts w:ascii="Calibri" w:eastAsia="Times New Roman" w:hAnsi="Calibri" w:cs="Calibri"/>
          <w:lang w:eastAsia="en-GB"/>
        </w:rPr>
        <w:t xml:space="preserve">ing the </w:t>
      </w:r>
      <w:r w:rsidRPr="00B36C0D">
        <w:rPr>
          <w:rStyle w:val="Strong"/>
          <w:lang w:eastAsia="en-GB"/>
        </w:rPr>
        <w:t>contact angle</w:t>
      </w:r>
      <w:r w:rsidRPr="00B36C0D">
        <w:rPr>
          <w:rFonts w:ascii="Calibri" w:eastAsia="Times New Roman" w:hAnsi="Calibri" w:cs="Calibri"/>
          <w:b/>
          <w:bCs/>
          <w:lang w:eastAsia="en-GB"/>
        </w:rPr>
        <w:t>:</w:t>
      </w:r>
    </w:p>
    <w:p w14:paraId="7F45F1C1" w14:textId="78ECD842" w:rsidR="00B36C0D" w:rsidRPr="00B36C0D" w:rsidRDefault="00B36C0D" w:rsidP="00B36C0D">
      <w:pPr>
        <w:rPr>
          <w:rFonts w:ascii="Times New Roman" w:eastAsia="Times New Roman" w:hAnsi="Times New Roman" w:cs="Times New Roman"/>
          <w:lang w:eastAsia="en-GB"/>
        </w:rPr>
      </w:pPr>
      <w:r w:rsidRPr="00B36C0D">
        <w:rPr>
          <w:rFonts w:ascii="Times New Roman" w:eastAsia="Times New Roman" w:hAnsi="Times New Roman" w:cs="Times New Roman"/>
          <w:lang w:eastAsia="en-GB"/>
        </w:rPr>
        <w:fldChar w:fldCharType="begin"/>
      </w:r>
      <w:r w:rsidRPr="00B36C0D">
        <w:rPr>
          <w:rFonts w:ascii="Times New Roman" w:eastAsia="Times New Roman" w:hAnsi="Times New Roman" w:cs="Times New Roman"/>
          <w:lang w:eastAsia="en-GB"/>
        </w:rPr>
        <w:instrText xml:space="preserve"> INCLUDEPICTURE "https://upload.wikimedia.org/wikipedia/commons/thumb/e/e4/Contact_angle.svg/400px-Contact_angle.svg.png" \* MERGEFORMATINET </w:instrText>
      </w:r>
      <w:r w:rsidRPr="00B36C0D">
        <w:rPr>
          <w:rFonts w:ascii="Times New Roman" w:eastAsia="Times New Roman" w:hAnsi="Times New Roman" w:cs="Times New Roman"/>
          <w:lang w:eastAsia="en-GB"/>
        </w:rPr>
        <w:fldChar w:fldCharType="separate"/>
      </w:r>
      <w:r w:rsidRPr="00B36C0D">
        <w:rPr>
          <w:rFonts w:ascii="Times New Roman" w:eastAsia="Times New Roman" w:hAnsi="Times New Roman" w:cs="Times New Roman"/>
          <w:noProof/>
          <w:lang w:eastAsia="en-GB"/>
        </w:rPr>
        <w:drawing>
          <wp:inline distT="0" distB="0" distL="0" distR="0" wp14:anchorId="2A32F0A0" wp14:editId="67261C9E">
            <wp:extent cx="2717563" cy="1459407"/>
            <wp:effectExtent l="0" t="0" r="635" b="127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43880" cy="1473540"/>
                    </a:xfrm>
                    <a:prstGeom prst="rect">
                      <a:avLst/>
                    </a:prstGeom>
                    <a:noFill/>
                    <a:ln>
                      <a:noFill/>
                    </a:ln>
                  </pic:spPr>
                </pic:pic>
              </a:graphicData>
            </a:graphic>
          </wp:inline>
        </w:drawing>
      </w:r>
      <w:r w:rsidRPr="00B36C0D">
        <w:rPr>
          <w:rFonts w:ascii="Times New Roman" w:eastAsia="Times New Roman" w:hAnsi="Times New Roman" w:cs="Times New Roman"/>
          <w:lang w:eastAsia="en-GB"/>
        </w:rPr>
        <w:fldChar w:fldCharType="end"/>
      </w:r>
    </w:p>
    <w:p w14:paraId="7381A3AA" w14:textId="31857796" w:rsidR="00B36C0D" w:rsidRDefault="00B36C0D" w:rsidP="00B36C0D">
      <w:pPr>
        <w:jc w:val="both"/>
        <w:rPr>
          <w:rFonts w:ascii="Calibri" w:eastAsia="Times New Roman" w:hAnsi="Calibri" w:cs="Calibri"/>
          <w:lang w:eastAsia="en-GB"/>
        </w:rPr>
      </w:pPr>
    </w:p>
    <w:p w14:paraId="3A9FD3B0" w14:textId="027730E5" w:rsidR="00B36C0D" w:rsidRPr="00B36C0D" w:rsidRDefault="00B36C0D" w:rsidP="00B36C0D">
      <w:pPr>
        <w:jc w:val="both"/>
        <w:rPr>
          <w:rFonts w:ascii="Calibri" w:eastAsia="Times New Roman" w:hAnsi="Calibri" w:cs="Calibri"/>
          <w:sz w:val="22"/>
          <w:szCs w:val="22"/>
          <w:lang w:eastAsia="en-GB"/>
        </w:rPr>
      </w:pPr>
      <w:r w:rsidRPr="00B36C0D">
        <w:rPr>
          <w:rFonts w:ascii="Calibri" w:eastAsia="Times New Roman" w:hAnsi="Calibri" w:cs="Calibri"/>
          <w:sz w:val="22"/>
          <w:szCs w:val="22"/>
          <w:lang w:eastAsia="en-GB"/>
        </w:rPr>
        <w:t xml:space="preserve">Contact angles on </w:t>
      </w:r>
      <w:r w:rsidRPr="00967D57">
        <w:rPr>
          <w:rFonts w:ascii="Calibri" w:eastAsia="Times New Roman" w:hAnsi="Calibri" w:cs="Calibri"/>
          <w:sz w:val="22"/>
          <w:szCs w:val="22"/>
          <w:lang w:eastAsia="en-GB"/>
        </w:rPr>
        <w:t xml:space="preserve">surface with angle </w:t>
      </w:r>
      <w:r w:rsidRPr="00B36C0D">
        <w:rPr>
          <w:rFonts w:ascii="Calibri" w:eastAsia="Times New Roman" w:hAnsi="Calibri" w:cs="Calibri"/>
          <w:sz w:val="22"/>
          <w:szCs w:val="22"/>
          <w:lang w:eastAsia="en-GB"/>
        </w:rPr>
        <w:t>(θ)</w:t>
      </w:r>
      <w:r w:rsidRPr="00967D57">
        <w:rPr>
          <w:rFonts w:ascii="Calibri" w:eastAsia="Times New Roman" w:hAnsi="Calibri" w:cs="Calibri"/>
          <w:sz w:val="22"/>
          <w:szCs w:val="22"/>
          <w:lang w:eastAsia="en-GB"/>
        </w:rPr>
        <w:t>.</w:t>
      </w:r>
      <w:r w:rsidRPr="00B36C0D">
        <w:rPr>
          <w:rFonts w:ascii="Calibri" w:eastAsia="Times New Roman" w:hAnsi="Calibri" w:cs="Calibri"/>
          <w:sz w:val="22"/>
          <w:szCs w:val="22"/>
          <w:lang w:eastAsia="en-GB"/>
        </w:rPr>
        <w:t xml:space="preserve"> </w:t>
      </w:r>
    </w:p>
    <w:p w14:paraId="2088D337" w14:textId="0F3EC6CF" w:rsidR="00B36C0D" w:rsidRPr="00B36C0D" w:rsidRDefault="00B36C0D" w:rsidP="00B36C0D">
      <w:pPr>
        <w:spacing w:before="100" w:beforeAutospacing="1" w:after="100" w:afterAutospacing="1"/>
        <w:jc w:val="both"/>
        <w:rPr>
          <w:rFonts w:ascii="Calibri" w:eastAsia="Times New Roman" w:hAnsi="Calibri" w:cs="Calibri"/>
          <w:lang w:eastAsia="en-GB"/>
        </w:rPr>
      </w:pPr>
      <w:r w:rsidRPr="00B36C0D">
        <w:rPr>
          <w:rFonts w:ascii="Calibri" w:eastAsia="Times New Roman" w:hAnsi="Calibri" w:cs="Calibri"/>
          <w:lang w:eastAsia="en-GB"/>
        </w:rPr>
        <w:t xml:space="preserve">This is the angle (θ) measured through the liquid, where the liquid/air </w:t>
      </w:r>
      <w:r w:rsidRPr="00B36C0D">
        <w:rPr>
          <w:rFonts w:ascii="Calibri" w:eastAsia="Times New Roman" w:hAnsi="Calibri" w:cs="Calibri"/>
          <w:lang w:eastAsia="en-GB"/>
        </w:rPr>
        <w:t>boundary</w:t>
      </w:r>
      <w:r w:rsidRPr="00B36C0D">
        <w:rPr>
          <w:rFonts w:ascii="Calibri" w:eastAsia="Times New Roman" w:hAnsi="Calibri" w:cs="Calibri"/>
          <w:lang w:eastAsia="en-GB"/>
        </w:rPr>
        <w:t xml:space="preserve"> meets the solid surface. The bigger the contact angle is, the more hydrophobic the surface is and the more the water beads.</w:t>
      </w:r>
    </w:p>
    <w:p w14:paraId="3C1BBB60" w14:textId="359770FF" w:rsidR="00B36C0D" w:rsidRPr="00B36C0D" w:rsidRDefault="00B36C0D" w:rsidP="00B36C0D">
      <w:pPr>
        <w:spacing w:before="100" w:beforeAutospacing="1" w:after="100" w:afterAutospacing="1"/>
        <w:jc w:val="both"/>
        <w:rPr>
          <w:rFonts w:ascii="Calibri" w:eastAsia="Times New Roman" w:hAnsi="Calibri" w:cs="Calibri"/>
          <w:lang w:eastAsia="en-GB"/>
        </w:rPr>
      </w:pPr>
      <w:r w:rsidRPr="00B36C0D">
        <w:rPr>
          <w:rFonts w:ascii="Calibri" w:eastAsia="Times New Roman" w:hAnsi="Calibri" w:cs="Calibri"/>
          <w:lang w:eastAsia="en-GB"/>
        </w:rPr>
        <w:t xml:space="preserve">As well as describing solid surfaces, 'hydrophobic' and 'hydrophilic' can be used as adjectives to describe molecules. Hydrophilic molecules have an affinity for water and tend to dissolve well in polar solvents. Molecules that charge-polarised, form hydrogen bonds and/or exist as ions in solution tend to dissolve well in water </w:t>
      </w:r>
      <w:r w:rsidRPr="00B36C0D">
        <w:rPr>
          <w:rFonts w:ascii="Calibri" w:eastAsia="Times New Roman" w:hAnsi="Calibri" w:cs="Calibri"/>
          <w:lang w:eastAsia="en-GB"/>
        </w:rPr>
        <w:t>because</w:t>
      </w:r>
      <w:r w:rsidRPr="00B36C0D">
        <w:rPr>
          <w:rFonts w:ascii="Calibri" w:eastAsia="Times New Roman" w:hAnsi="Calibri" w:cs="Calibri"/>
          <w:lang w:eastAsia="en-GB"/>
        </w:rPr>
        <w:t xml:space="preserve"> the charges can be stabilised by surrounding the molecules with polar water molecules. In contrast, nonpolar molecules (such as oil) do not have an affinity for water; it is more desirable for the oil molecules to stabilise each other via van der Waals forces, and the water molecules to stabilise each other via hydrogen bonding, than for the molecules to mix and interact with each other, and hence oil and water form layers.</w:t>
      </w:r>
    </w:p>
    <w:p w14:paraId="6EE09659" w14:textId="77777777" w:rsidR="00430430" w:rsidRPr="00B36C0D" w:rsidRDefault="00430430">
      <w:pPr>
        <w:rPr>
          <w:rFonts w:ascii="Calibri" w:hAnsi="Calibri" w:cs="Calibri"/>
        </w:rPr>
      </w:pPr>
    </w:p>
    <w:sectPr w:rsidR="00430430" w:rsidRPr="00B36C0D" w:rsidSect="00271183">
      <w:footerReference w:type="defaul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C82CB1" w14:textId="77777777" w:rsidR="00002BAC" w:rsidRDefault="00002BAC" w:rsidP="00B36C0D">
      <w:r>
        <w:separator/>
      </w:r>
    </w:p>
  </w:endnote>
  <w:endnote w:type="continuationSeparator" w:id="0">
    <w:p w14:paraId="6FA32124" w14:textId="77777777" w:rsidR="00002BAC" w:rsidRDefault="00002BAC" w:rsidP="00B36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CD8BAB" w14:textId="77777777" w:rsidR="00B36C0D" w:rsidRDefault="00B36C0D" w:rsidP="00B36C0D">
    <w:pPr>
      <w:rPr>
        <w:rFonts w:ascii="Calibri" w:eastAsia="Times New Roman" w:hAnsi="Calibri" w:cs="Calibri"/>
        <w:sz w:val="21"/>
        <w:szCs w:val="21"/>
        <w:lang w:eastAsia="en-GB"/>
      </w:rPr>
    </w:pPr>
    <w:r w:rsidRPr="0090514B">
      <w:rPr>
        <w:rFonts w:ascii="Calibri" w:eastAsia="Times New Roman" w:hAnsi="Calibri" w:cs="Calibri"/>
        <w:sz w:val="21"/>
        <w:szCs w:val="21"/>
        <w:lang w:eastAsia="en-GB"/>
      </w:rPr>
      <w:t xml:space="preserve">This work is licensed under the Creative Commons Attribution 4.0 International License. To view a copy of this license, visit http://creativecommons.org/licenses/by/4.0/ or send a letter to Creative Commons, PO Box 1866, Mountain View, CA 94042, USA. </w:t>
    </w:r>
  </w:p>
  <w:p w14:paraId="5E15A181" w14:textId="6DD34E9D" w:rsidR="00B36C0D" w:rsidRPr="00B36C0D" w:rsidRDefault="00B36C0D" w:rsidP="00B36C0D">
    <w:pPr>
      <w:jc w:val="right"/>
      <w:rPr>
        <w:rFonts w:ascii="Times New Roman" w:eastAsia="Times New Roman" w:hAnsi="Times New Roman" w:cs="Times New Roman"/>
        <w:lang w:eastAsia="en-GB"/>
      </w:rPr>
    </w:pPr>
    <w:r w:rsidRPr="0090514B">
      <w:rPr>
        <w:rFonts w:ascii="Times New Roman" w:eastAsia="Times New Roman" w:hAnsi="Times New Roman" w:cs="Times New Roman"/>
        <w:lang w:eastAsia="en-GB"/>
      </w:rPr>
      <w:fldChar w:fldCharType="begin"/>
    </w:r>
    <w:r w:rsidRPr="0090514B">
      <w:rPr>
        <w:rFonts w:ascii="Times New Roman" w:eastAsia="Times New Roman" w:hAnsi="Times New Roman" w:cs="Times New Roman"/>
        <w:lang w:eastAsia="en-GB"/>
      </w:rPr>
      <w:instrText xml:space="preserve"> INCLUDEPICTURE "/var/folders/jc/rt4vs12s5gsf4vzw6p_v9hyc0000gp/T/com.microsoft.Word/WebArchiveCopyPasteTempFiles/88x31.png" \* MERGEFORMATINET </w:instrText>
    </w:r>
    <w:r w:rsidRPr="0090514B">
      <w:rPr>
        <w:rFonts w:ascii="Times New Roman" w:eastAsia="Times New Roman" w:hAnsi="Times New Roman" w:cs="Times New Roman"/>
        <w:lang w:eastAsia="en-GB"/>
      </w:rPr>
      <w:fldChar w:fldCharType="separate"/>
    </w:r>
    <w:r w:rsidRPr="0090514B">
      <w:rPr>
        <w:rFonts w:ascii="Times New Roman" w:eastAsia="Times New Roman" w:hAnsi="Times New Roman" w:cs="Times New Roman"/>
        <w:noProof/>
        <w:lang w:eastAsia="en-GB"/>
      </w:rPr>
      <w:drawing>
        <wp:inline distT="0" distB="0" distL="0" distR="0" wp14:anchorId="37C69FAB" wp14:editId="59E837DD">
          <wp:extent cx="539496" cy="190067"/>
          <wp:effectExtent l="0" t="0" r="0" b="635"/>
          <wp:docPr id="5" name="Picture 5" descr="Creative Commons Licen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eative Commons Licens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82039" cy="205055"/>
                  </a:xfrm>
                  <a:prstGeom prst="rect">
                    <a:avLst/>
                  </a:prstGeom>
                  <a:noFill/>
                  <a:ln>
                    <a:noFill/>
                  </a:ln>
                </pic:spPr>
              </pic:pic>
            </a:graphicData>
          </a:graphic>
        </wp:inline>
      </w:drawing>
    </w:r>
    <w:r w:rsidRPr="0090514B">
      <w:rPr>
        <w:rFonts w:ascii="Times New Roman" w:eastAsia="Times New Roman" w:hAnsi="Times New Roman" w:cs="Times New Roman"/>
        <w:lang w:eastAsia="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4B88B0" w14:textId="77777777" w:rsidR="00002BAC" w:rsidRDefault="00002BAC" w:rsidP="00B36C0D">
      <w:r>
        <w:separator/>
      </w:r>
    </w:p>
  </w:footnote>
  <w:footnote w:type="continuationSeparator" w:id="0">
    <w:p w14:paraId="5F9900D5" w14:textId="77777777" w:rsidR="00002BAC" w:rsidRDefault="00002BAC" w:rsidP="00B36C0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C0D"/>
    <w:rsid w:val="00002BAC"/>
    <w:rsid w:val="00271183"/>
    <w:rsid w:val="00430430"/>
    <w:rsid w:val="00967D57"/>
    <w:rsid w:val="00B36C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4259689"/>
  <w15:chartTrackingRefBased/>
  <w15:docId w15:val="{D7C1B6A8-1905-2442-8F47-E7070DA2A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6">
    <w:name w:val="heading 6"/>
    <w:basedOn w:val="Normal"/>
    <w:link w:val="Heading6Char"/>
    <w:uiPriority w:val="9"/>
    <w:qFormat/>
    <w:rsid w:val="00B36C0D"/>
    <w:pPr>
      <w:spacing w:before="100" w:beforeAutospacing="1" w:after="100" w:afterAutospacing="1"/>
      <w:outlineLvl w:val="5"/>
    </w:pPr>
    <w:rPr>
      <w:rFonts w:ascii="Times New Roman" w:eastAsia="Times New Roman" w:hAnsi="Times New Roman" w:cs="Times New Roman"/>
      <w:b/>
      <w:bCs/>
      <w:sz w:val="15"/>
      <w:szCs w:val="15"/>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rsid w:val="00B36C0D"/>
    <w:rPr>
      <w:rFonts w:ascii="Times New Roman" w:eastAsia="Times New Roman" w:hAnsi="Times New Roman" w:cs="Times New Roman"/>
      <w:b/>
      <w:bCs/>
      <w:sz w:val="15"/>
      <w:szCs w:val="15"/>
      <w:lang w:eastAsia="en-GB"/>
    </w:rPr>
  </w:style>
  <w:style w:type="paragraph" w:styleId="NormalWeb">
    <w:name w:val="Normal (Web)"/>
    <w:basedOn w:val="Normal"/>
    <w:uiPriority w:val="99"/>
    <w:semiHidden/>
    <w:unhideWhenUsed/>
    <w:rsid w:val="00B36C0D"/>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B36C0D"/>
    <w:rPr>
      <w:b/>
      <w:bCs/>
    </w:rPr>
  </w:style>
  <w:style w:type="character" w:styleId="Emphasis">
    <w:name w:val="Emphasis"/>
    <w:basedOn w:val="DefaultParagraphFont"/>
    <w:uiPriority w:val="20"/>
    <w:qFormat/>
    <w:rsid w:val="00B36C0D"/>
    <w:rPr>
      <w:i/>
      <w:iCs/>
    </w:rPr>
  </w:style>
  <w:style w:type="character" w:styleId="Hyperlink">
    <w:name w:val="Hyperlink"/>
    <w:basedOn w:val="DefaultParagraphFont"/>
    <w:uiPriority w:val="99"/>
    <w:unhideWhenUsed/>
    <w:rsid w:val="00B36C0D"/>
    <w:rPr>
      <w:color w:val="0000FF"/>
      <w:u w:val="single"/>
    </w:rPr>
  </w:style>
  <w:style w:type="paragraph" w:styleId="Title">
    <w:name w:val="Title"/>
    <w:basedOn w:val="Normal"/>
    <w:next w:val="Normal"/>
    <w:link w:val="TitleChar"/>
    <w:uiPriority w:val="10"/>
    <w:qFormat/>
    <w:rsid w:val="00B36C0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6C0D"/>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B36C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B36C0D"/>
    <w:pPr>
      <w:tabs>
        <w:tab w:val="center" w:pos="4513"/>
        <w:tab w:val="right" w:pos="9026"/>
      </w:tabs>
    </w:pPr>
  </w:style>
  <w:style w:type="character" w:customStyle="1" w:styleId="HeaderChar">
    <w:name w:val="Header Char"/>
    <w:basedOn w:val="DefaultParagraphFont"/>
    <w:link w:val="Header"/>
    <w:uiPriority w:val="99"/>
    <w:rsid w:val="00B36C0D"/>
  </w:style>
  <w:style w:type="paragraph" w:styleId="Footer">
    <w:name w:val="footer"/>
    <w:basedOn w:val="Normal"/>
    <w:link w:val="FooterChar"/>
    <w:uiPriority w:val="99"/>
    <w:unhideWhenUsed/>
    <w:rsid w:val="00B36C0D"/>
    <w:pPr>
      <w:tabs>
        <w:tab w:val="center" w:pos="4513"/>
        <w:tab w:val="right" w:pos="9026"/>
      </w:tabs>
    </w:pPr>
  </w:style>
  <w:style w:type="character" w:customStyle="1" w:styleId="FooterChar">
    <w:name w:val="Footer Char"/>
    <w:basedOn w:val="DefaultParagraphFont"/>
    <w:link w:val="Footer"/>
    <w:uiPriority w:val="99"/>
    <w:rsid w:val="00B36C0D"/>
  </w:style>
  <w:style w:type="character" w:styleId="UnresolvedMention">
    <w:name w:val="Unresolved Mention"/>
    <w:basedOn w:val="DefaultParagraphFont"/>
    <w:uiPriority w:val="99"/>
    <w:semiHidden/>
    <w:unhideWhenUsed/>
    <w:rsid w:val="00967D5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7020797">
      <w:bodyDiv w:val="1"/>
      <w:marLeft w:val="0"/>
      <w:marRight w:val="0"/>
      <w:marTop w:val="0"/>
      <w:marBottom w:val="0"/>
      <w:divBdr>
        <w:top w:val="none" w:sz="0" w:space="0" w:color="auto"/>
        <w:left w:val="none" w:sz="0" w:space="0" w:color="auto"/>
        <w:bottom w:val="none" w:sz="0" w:space="0" w:color="auto"/>
        <w:right w:val="none" w:sz="0" w:space="0" w:color="auto"/>
      </w:divBdr>
    </w:div>
    <w:div w:id="310523784">
      <w:bodyDiv w:val="1"/>
      <w:marLeft w:val="0"/>
      <w:marRight w:val="0"/>
      <w:marTop w:val="0"/>
      <w:marBottom w:val="0"/>
      <w:divBdr>
        <w:top w:val="none" w:sz="0" w:space="0" w:color="auto"/>
        <w:left w:val="none" w:sz="0" w:space="0" w:color="auto"/>
        <w:bottom w:val="none" w:sz="0" w:space="0" w:color="auto"/>
        <w:right w:val="none" w:sz="0" w:space="0" w:color="auto"/>
      </w:divBdr>
    </w:div>
    <w:div w:id="949120618">
      <w:bodyDiv w:val="1"/>
      <w:marLeft w:val="0"/>
      <w:marRight w:val="0"/>
      <w:marTop w:val="0"/>
      <w:marBottom w:val="0"/>
      <w:divBdr>
        <w:top w:val="none" w:sz="0" w:space="0" w:color="auto"/>
        <w:left w:val="none" w:sz="0" w:space="0" w:color="auto"/>
        <w:bottom w:val="none" w:sz="0" w:space="0" w:color="auto"/>
        <w:right w:val="none" w:sz="0" w:space="0" w:color="auto"/>
      </w:divBdr>
    </w:div>
    <w:div w:id="999425865">
      <w:bodyDiv w:val="1"/>
      <w:marLeft w:val="0"/>
      <w:marRight w:val="0"/>
      <w:marTop w:val="0"/>
      <w:marBottom w:val="0"/>
      <w:divBdr>
        <w:top w:val="none" w:sz="0" w:space="0" w:color="auto"/>
        <w:left w:val="none" w:sz="0" w:space="0" w:color="auto"/>
        <w:bottom w:val="none" w:sz="0" w:space="0" w:color="auto"/>
        <w:right w:val="none" w:sz="0" w:space="0" w:color="auto"/>
      </w:divBdr>
    </w:div>
    <w:div w:id="1139150430">
      <w:bodyDiv w:val="1"/>
      <w:marLeft w:val="0"/>
      <w:marRight w:val="0"/>
      <w:marTop w:val="0"/>
      <w:marBottom w:val="0"/>
      <w:divBdr>
        <w:top w:val="none" w:sz="0" w:space="0" w:color="auto"/>
        <w:left w:val="none" w:sz="0" w:space="0" w:color="auto"/>
        <w:bottom w:val="none" w:sz="0" w:space="0" w:color="auto"/>
        <w:right w:val="none" w:sz="0" w:space="0" w:color="auto"/>
      </w:divBdr>
    </w:div>
    <w:div w:id="1599751233">
      <w:bodyDiv w:val="1"/>
      <w:marLeft w:val="0"/>
      <w:marRight w:val="0"/>
      <w:marTop w:val="0"/>
      <w:marBottom w:val="0"/>
      <w:divBdr>
        <w:top w:val="none" w:sz="0" w:space="0" w:color="auto"/>
        <w:left w:val="none" w:sz="0" w:space="0" w:color="auto"/>
        <w:bottom w:val="none" w:sz="0" w:space="0" w:color="auto"/>
        <w:right w:val="none" w:sz="0" w:space="0" w:color="auto"/>
      </w:divBdr>
    </w:div>
    <w:div w:id="1910460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hyperlink" Target="https://chembam.com/definitions/hydrophobic-vs-hydrophilic/lotus-effec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442</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Squire, Tom</dc:creator>
  <cp:keywords/>
  <dc:description/>
  <cp:lastModifiedBy>Squire, Tom</cp:lastModifiedBy>
  <cp:revision>1</cp:revision>
  <dcterms:created xsi:type="dcterms:W3CDTF">2020-01-31T16:31:00Z</dcterms:created>
  <dcterms:modified xsi:type="dcterms:W3CDTF">2020-01-31T16:47:00Z</dcterms:modified>
</cp:coreProperties>
</file>