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090C70" w14:textId="5EED45F9" w:rsidR="007E11AC" w:rsidRPr="007E11AC" w:rsidRDefault="007E11AC" w:rsidP="007E11AC">
      <w:pPr>
        <w:pStyle w:val="Title"/>
        <w:rPr>
          <w:rFonts w:eastAsia="Times New Roman"/>
          <w:u w:val="single"/>
          <w:lang w:eastAsia="en-GB"/>
        </w:rPr>
      </w:pPr>
      <w:r w:rsidRPr="007E11AC">
        <w:rPr>
          <w:rFonts w:eastAsia="Times New Roman"/>
          <w:u w:val="single"/>
          <w:lang w:eastAsia="en-GB"/>
        </w:rPr>
        <w:t xml:space="preserve">Nanotechnology </w:t>
      </w:r>
    </w:p>
    <w:p w14:paraId="77535A7F" w14:textId="1E060191" w:rsidR="007E11AC" w:rsidRPr="007E11AC" w:rsidRDefault="007E11AC" w:rsidP="007E11AC">
      <w:pPr>
        <w:spacing w:before="100" w:beforeAutospacing="1" w:after="100" w:afterAutospacing="1"/>
        <w:jc w:val="both"/>
        <w:rPr>
          <w:rFonts w:ascii="Calibri" w:eastAsia="Times New Roman" w:hAnsi="Calibri" w:cs="Calibri"/>
          <w:color w:val="000000"/>
          <w:lang w:eastAsia="en-GB"/>
        </w:rPr>
      </w:pPr>
      <w:r w:rsidRPr="007E11AC">
        <w:rPr>
          <w:rFonts w:ascii="Calibri" w:eastAsia="Times New Roman" w:hAnsi="Calibri" w:cs="Calibri"/>
          <w:color w:val="000000"/>
          <w:lang w:eastAsia="en-GB"/>
        </w:rPr>
        <w:t>'</w:t>
      </w:r>
      <w:r w:rsidRPr="007E11AC">
        <w:rPr>
          <w:rStyle w:val="Emphasis"/>
          <w:b/>
          <w:bCs/>
          <w:i w:val="0"/>
          <w:iCs w:val="0"/>
          <w:lang w:eastAsia="en-GB"/>
        </w:rPr>
        <w:t>Nano</w:t>
      </w:r>
      <w:r w:rsidRPr="007E11AC">
        <w:rPr>
          <w:rFonts w:ascii="Calibri" w:eastAsia="Times New Roman" w:hAnsi="Calibri" w:cs="Calibri"/>
          <w:color w:val="000000"/>
          <w:lang w:eastAsia="en-GB"/>
        </w:rPr>
        <w:t xml:space="preserve">-' is </w:t>
      </w:r>
      <w:bookmarkStart w:id="0" w:name="_GoBack"/>
      <w:bookmarkEnd w:id="0"/>
      <w:r w:rsidRPr="007E11AC">
        <w:rPr>
          <w:rFonts w:ascii="Calibri" w:eastAsia="Times New Roman" w:hAnsi="Calibri" w:cs="Calibri"/>
          <w:color w:val="000000"/>
          <w:lang w:eastAsia="en-GB"/>
        </w:rPr>
        <w:t>a prefix like 'milli-' or 'mega-', meaning 'one thousand-millionth', i.e. 10</w:t>
      </w:r>
      <w:r w:rsidRPr="007E11AC">
        <w:rPr>
          <w:rFonts w:ascii="Calibri" w:eastAsia="Times New Roman" w:hAnsi="Calibri" w:cs="Calibri"/>
          <w:color w:val="000000"/>
          <w:vertAlign w:val="superscript"/>
          <w:lang w:eastAsia="en-GB"/>
        </w:rPr>
        <w:t>-9</w:t>
      </w:r>
      <w:r w:rsidRPr="007E11AC">
        <w:rPr>
          <w:rFonts w:ascii="Calibri" w:eastAsia="Times New Roman" w:hAnsi="Calibri" w:cs="Calibri"/>
          <w:color w:val="000000"/>
          <w:lang w:eastAsia="en-GB"/>
        </w:rPr>
        <w:t> therefore 1 nm = 10</w:t>
      </w:r>
      <w:r w:rsidRPr="007E11AC">
        <w:rPr>
          <w:rFonts w:ascii="Calibri" w:eastAsia="Times New Roman" w:hAnsi="Calibri" w:cs="Calibri"/>
          <w:color w:val="000000"/>
          <w:vertAlign w:val="superscript"/>
          <w:lang w:eastAsia="en-GB"/>
        </w:rPr>
        <w:t>-9</w:t>
      </w:r>
      <w:r w:rsidRPr="007E11AC">
        <w:rPr>
          <w:rFonts w:ascii="Calibri" w:eastAsia="Times New Roman" w:hAnsi="Calibri" w:cs="Calibri"/>
          <w:color w:val="000000"/>
          <w:lang w:eastAsia="en-GB"/>
        </w:rPr>
        <w:t xml:space="preserve"> m. There are a million </w:t>
      </w:r>
      <w:r w:rsidRPr="007E11AC">
        <w:rPr>
          <w:rFonts w:ascii="Calibri" w:eastAsia="Times New Roman" w:hAnsi="Calibri" w:cs="Calibri"/>
          <w:color w:val="000000"/>
          <w:lang w:eastAsia="en-GB"/>
        </w:rPr>
        <w:t>nanometres</w:t>
      </w:r>
      <w:r w:rsidRPr="007E11AC">
        <w:rPr>
          <w:rFonts w:ascii="Calibri" w:eastAsia="Times New Roman" w:hAnsi="Calibri" w:cs="Calibri"/>
          <w:color w:val="000000"/>
          <w:lang w:eastAsia="en-GB"/>
        </w:rPr>
        <w:t xml:space="preserve"> (nm) in 1 mm, and a human hair is approximately 100, 000 nm across.</w:t>
      </w:r>
    </w:p>
    <w:p w14:paraId="53C3A6A2" w14:textId="5A890438" w:rsidR="007E11AC" w:rsidRPr="007E11AC" w:rsidRDefault="007E11AC" w:rsidP="007E11AC">
      <w:pPr>
        <w:spacing w:before="100" w:beforeAutospacing="1" w:after="100" w:afterAutospacing="1"/>
        <w:jc w:val="both"/>
        <w:rPr>
          <w:rFonts w:ascii="Calibri" w:eastAsia="Times New Roman" w:hAnsi="Calibri" w:cs="Calibri"/>
          <w:color w:val="000000"/>
          <w:lang w:eastAsia="en-GB"/>
        </w:rPr>
      </w:pPr>
      <w:r w:rsidRPr="007E11AC">
        <w:rPr>
          <w:rFonts w:ascii="Calibri" w:eastAsia="Times New Roman" w:hAnsi="Calibri" w:cs="Calibri"/>
          <w:color w:val="000000"/>
          <w:lang w:eastAsia="en-GB"/>
        </w:rPr>
        <w:fldChar w:fldCharType="begin"/>
      </w:r>
      <w:r w:rsidRPr="007E11AC">
        <w:rPr>
          <w:rFonts w:ascii="Calibri" w:eastAsia="Times New Roman" w:hAnsi="Calibri" w:cs="Calibri"/>
          <w:color w:val="000000"/>
          <w:lang w:eastAsia="en-GB"/>
        </w:rPr>
        <w:instrText xml:space="preserve"> INCLUDEPICTURE "https://chembam.files.wordpress.com/2017/01/nanoscale.png" \* MERGEFORMATINET </w:instrText>
      </w:r>
      <w:r w:rsidRPr="007E11AC">
        <w:rPr>
          <w:rFonts w:ascii="Calibri" w:eastAsia="Times New Roman" w:hAnsi="Calibri" w:cs="Calibri"/>
          <w:color w:val="000000"/>
          <w:lang w:eastAsia="en-GB"/>
        </w:rPr>
        <w:fldChar w:fldCharType="separate"/>
      </w:r>
      <w:r w:rsidRPr="007E11AC">
        <w:rPr>
          <w:rFonts w:ascii="Calibri" w:eastAsia="Times New Roman" w:hAnsi="Calibri" w:cs="Calibri"/>
          <w:noProof/>
          <w:color w:val="000000"/>
          <w:lang w:eastAsia="en-GB"/>
        </w:rPr>
        <w:drawing>
          <wp:inline distT="0" distB="0" distL="0" distR="0" wp14:anchorId="3ACC9DDE" wp14:editId="6F278793">
            <wp:extent cx="5727700" cy="4538345"/>
            <wp:effectExtent l="0" t="0" r="0" b="0"/>
            <wp:docPr id="12" name="Picture 12" descr="nano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nanosca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4538345"/>
                    </a:xfrm>
                    <a:prstGeom prst="rect">
                      <a:avLst/>
                    </a:prstGeom>
                    <a:noFill/>
                    <a:ln>
                      <a:noFill/>
                    </a:ln>
                  </pic:spPr>
                </pic:pic>
              </a:graphicData>
            </a:graphic>
          </wp:inline>
        </w:drawing>
      </w:r>
      <w:r w:rsidRPr="007E11AC">
        <w:rPr>
          <w:rFonts w:ascii="Calibri" w:eastAsia="Times New Roman" w:hAnsi="Calibri" w:cs="Calibri"/>
          <w:color w:val="000000"/>
          <w:lang w:eastAsia="en-GB"/>
        </w:rPr>
        <w:fldChar w:fldCharType="end"/>
      </w:r>
    </w:p>
    <w:p w14:paraId="13DC6F4B" w14:textId="77777777" w:rsidR="007E11AC" w:rsidRPr="007E11AC" w:rsidRDefault="007E11AC" w:rsidP="007E11AC">
      <w:pPr>
        <w:spacing w:before="100" w:beforeAutospacing="1" w:after="100" w:afterAutospacing="1"/>
        <w:jc w:val="both"/>
        <w:rPr>
          <w:rFonts w:ascii="Calibri" w:eastAsia="Times New Roman" w:hAnsi="Calibri" w:cs="Calibri"/>
          <w:color w:val="000000"/>
          <w:lang w:eastAsia="en-GB"/>
        </w:rPr>
      </w:pPr>
      <w:r w:rsidRPr="007E11AC">
        <w:rPr>
          <w:rFonts w:ascii="Calibri" w:eastAsia="Times New Roman" w:hAnsi="Calibri" w:cs="Calibri"/>
          <w:color w:val="000000"/>
          <w:lang w:eastAsia="en-GB"/>
        </w:rPr>
        <w:t xml:space="preserve">Nanotechnology and nanoscience are associated with structures and materials that are on the nanoscale (between 1-100 nm), and only a </w:t>
      </w:r>
      <w:proofErr w:type="gramStart"/>
      <w:r w:rsidRPr="007E11AC">
        <w:rPr>
          <w:rFonts w:ascii="Calibri" w:eastAsia="Times New Roman" w:hAnsi="Calibri" w:cs="Calibri"/>
          <w:color w:val="000000"/>
          <w:lang w:eastAsia="en-GB"/>
        </w:rPr>
        <w:t>tens</w:t>
      </w:r>
      <w:proofErr w:type="gramEnd"/>
      <w:r w:rsidRPr="007E11AC">
        <w:rPr>
          <w:rFonts w:ascii="Calibri" w:eastAsia="Times New Roman" w:hAnsi="Calibri" w:cs="Calibri"/>
          <w:color w:val="000000"/>
          <w:lang w:eastAsia="en-GB"/>
        </w:rPr>
        <w:t xml:space="preserve"> or hundreds atoms in size.</w:t>
      </w:r>
    </w:p>
    <w:p w14:paraId="2453F67F" w14:textId="77777777" w:rsidR="007E11AC" w:rsidRDefault="007E11AC" w:rsidP="007E11AC">
      <w:pPr>
        <w:jc w:val="both"/>
        <w:rPr>
          <w:rFonts w:ascii="Calibri" w:eastAsia="Times New Roman" w:hAnsi="Calibri" w:cs="Calibri"/>
          <w:color w:val="000000"/>
          <w:sz w:val="27"/>
          <w:szCs w:val="27"/>
          <w:lang w:eastAsia="en-GB"/>
        </w:rPr>
      </w:pPr>
    </w:p>
    <w:p w14:paraId="11ED569D" w14:textId="77777777" w:rsidR="007E11AC" w:rsidRDefault="007E11AC" w:rsidP="007E11AC">
      <w:pPr>
        <w:spacing w:before="100" w:beforeAutospacing="1" w:after="100" w:afterAutospacing="1"/>
        <w:jc w:val="both"/>
        <w:rPr>
          <w:rFonts w:ascii="Calibri" w:eastAsia="Times New Roman" w:hAnsi="Calibri" w:cs="Calibri"/>
          <w:color w:val="000000"/>
          <w:lang w:eastAsia="en-GB"/>
        </w:rPr>
      </w:pPr>
    </w:p>
    <w:p w14:paraId="50D287B2" w14:textId="77777777" w:rsidR="007E11AC" w:rsidRDefault="007E11AC" w:rsidP="007E11AC">
      <w:pPr>
        <w:spacing w:before="100" w:beforeAutospacing="1" w:after="100" w:afterAutospacing="1"/>
        <w:jc w:val="both"/>
        <w:rPr>
          <w:rFonts w:ascii="Calibri" w:eastAsia="Times New Roman" w:hAnsi="Calibri" w:cs="Calibri"/>
          <w:color w:val="000000"/>
          <w:lang w:eastAsia="en-GB"/>
        </w:rPr>
      </w:pPr>
    </w:p>
    <w:p w14:paraId="74E915EB" w14:textId="77777777" w:rsidR="007E11AC" w:rsidRDefault="007E11AC" w:rsidP="007E11AC">
      <w:pPr>
        <w:spacing w:before="100" w:beforeAutospacing="1" w:after="100" w:afterAutospacing="1"/>
        <w:jc w:val="both"/>
        <w:rPr>
          <w:rFonts w:ascii="Calibri" w:eastAsia="Times New Roman" w:hAnsi="Calibri" w:cs="Calibri"/>
          <w:color w:val="000000"/>
          <w:lang w:eastAsia="en-GB"/>
        </w:rPr>
      </w:pPr>
    </w:p>
    <w:p w14:paraId="2ACF99B4" w14:textId="77777777" w:rsidR="007E11AC" w:rsidRDefault="007E11AC" w:rsidP="007E11AC">
      <w:pPr>
        <w:spacing w:before="100" w:beforeAutospacing="1" w:after="100" w:afterAutospacing="1"/>
        <w:jc w:val="both"/>
        <w:rPr>
          <w:rFonts w:ascii="Calibri" w:eastAsia="Times New Roman" w:hAnsi="Calibri" w:cs="Calibri"/>
          <w:color w:val="000000"/>
          <w:lang w:eastAsia="en-GB"/>
        </w:rPr>
      </w:pPr>
    </w:p>
    <w:p w14:paraId="69AE12C9" w14:textId="77777777" w:rsidR="007E11AC" w:rsidRDefault="007E11AC" w:rsidP="007E11AC">
      <w:pPr>
        <w:spacing w:before="100" w:beforeAutospacing="1" w:after="100" w:afterAutospacing="1"/>
        <w:jc w:val="both"/>
        <w:rPr>
          <w:rFonts w:ascii="Calibri" w:eastAsia="Times New Roman" w:hAnsi="Calibri" w:cs="Calibri"/>
          <w:color w:val="000000"/>
          <w:lang w:eastAsia="en-GB"/>
        </w:rPr>
      </w:pPr>
    </w:p>
    <w:p w14:paraId="2EB457DF" w14:textId="3147F662" w:rsidR="007E11AC" w:rsidRPr="007E11AC" w:rsidRDefault="007E11AC" w:rsidP="007E11AC">
      <w:pPr>
        <w:spacing w:before="100" w:beforeAutospacing="1" w:after="100" w:afterAutospacing="1"/>
        <w:jc w:val="both"/>
        <w:rPr>
          <w:rFonts w:ascii="Calibri" w:eastAsia="Times New Roman" w:hAnsi="Calibri" w:cs="Calibri"/>
          <w:color w:val="000000"/>
          <w:lang w:eastAsia="en-GB"/>
        </w:rPr>
      </w:pPr>
      <w:r w:rsidRPr="007E11AC">
        <w:rPr>
          <w:rFonts w:ascii="Calibri" w:eastAsia="Times New Roman" w:hAnsi="Calibri" w:cs="Calibri"/>
          <w:color w:val="000000"/>
          <w:lang w:eastAsia="en-GB"/>
        </w:rPr>
        <w:lastRenderedPageBreak/>
        <w:t>Nanomaterials, such as </w:t>
      </w:r>
      <w:r w:rsidRPr="007E11AC">
        <w:rPr>
          <w:rFonts w:ascii="Calibri" w:eastAsia="Times New Roman" w:hAnsi="Calibri" w:cs="Calibri"/>
          <w:color w:val="000000" w:themeColor="text1"/>
          <w:lang w:eastAsia="en-GB"/>
        </w:rPr>
        <w:t xml:space="preserve">gold nanoparticles,  </w:t>
      </w:r>
      <w:r w:rsidRPr="007E11AC">
        <w:rPr>
          <w:rFonts w:ascii="Calibri" w:eastAsia="Times New Roman" w:hAnsi="Calibri" w:cs="Calibri"/>
          <w:color w:val="000000"/>
          <w:lang w:eastAsia="en-GB"/>
        </w:rPr>
        <w:t>can behave quite differently to their bulk material equivalents, because they have huge surface areas for a small volume of material. A high surface-area : volume ratio often makes nanomaterials much more reactive than bulk material composed of the same chemistry.</w:t>
      </w:r>
    </w:p>
    <w:p w14:paraId="23F1F13C" w14:textId="77777777" w:rsidR="007E11AC" w:rsidRDefault="007E11AC" w:rsidP="007E11AC">
      <w:pPr>
        <w:jc w:val="both"/>
        <w:rPr>
          <w:rFonts w:ascii="Calibri" w:eastAsia="Times New Roman" w:hAnsi="Calibri" w:cs="Calibri"/>
          <w:color w:val="000000"/>
          <w:sz w:val="27"/>
          <w:szCs w:val="27"/>
          <w:lang w:eastAsia="en-GB"/>
        </w:rPr>
      </w:pPr>
    </w:p>
    <w:p w14:paraId="6E379397" w14:textId="5E713C40" w:rsidR="007E11AC" w:rsidRDefault="007E11AC" w:rsidP="007E11AC">
      <w:pPr>
        <w:jc w:val="both"/>
        <w:rPr>
          <w:rFonts w:ascii="Calibri" w:eastAsia="Times New Roman" w:hAnsi="Calibri" w:cs="Calibri"/>
          <w:color w:val="000000"/>
          <w:sz w:val="27"/>
          <w:szCs w:val="27"/>
          <w:lang w:eastAsia="en-GB"/>
        </w:rPr>
      </w:pPr>
      <w:r w:rsidRPr="007E11AC">
        <w:rPr>
          <w:rFonts w:ascii="Calibri" w:eastAsia="Times New Roman" w:hAnsi="Calibri" w:cs="Calibri"/>
          <w:lang w:eastAsia="en-GB"/>
        </w:rPr>
        <w:fldChar w:fldCharType="begin"/>
      </w:r>
      <w:r w:rsidRPr="007E11AC">
        <w:rPr>
          <w:rFonts w:ascii="Calibri" w:eastAsia="Times New Roman" w:hAnsi="Calibri" w:cs="Calibri"/>
          <w:lang w:eastAsia="en-GB"/>
        </w:rPr>
        <w:instrText xml:space="preserve"> INCLUDEPICTURE "https://chembam.files.wordpress.com/2017/01/volsaratio.png?w=600" \* MERGEFORMATINET </w:instrText>
      </w:r>
      <w:r w:rsidRPr="007E11AC">
        <w:rPr>
          <w:rFonts w:ascii="Calibri" w:eastAsia="Times New Roman" w:hAnsi="Calibri" w:cs="Calibri"/>
          <w:lang w:eastAsia="en-GB"/>
        </w:rPr>
        <w:fldChar w:fldCharType="separate"/>
      </w:r>
      <w:r w:rsidRPr="007E11AC">
        <w:rPr>
          <w:rFonts w:ascii="Calibri" w:eastAsia="Times New Roman" w:hAnsi="Calibri" w:cs="Calibri"/>
          <w:noProof/>
          <w:lang w:eastAsia="en-GB"/>
        </w:rPr>
        <w:drawing>
          <wp:inline distT="0" distB="0" distL="0" distR="0" wp14:anchorId="56D133D9" wp14:editId="0F03777F">
            <wp:extent cx="3806825" cy="3376295"/>
            <wp:effectExtent l="0" t="0" r="3175" b="1905"/>
            <wp:docPr id="11" name="Picture 11" descr="volsarat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volsarati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06825" cy="3376295"/>
                    </a:xfrm>
                    <a:prstGeom prst="rect">
                      <a:avLst/>
                    </a:prstGeom>
                    <a:noFill/>
                    <a:ln>
                      <a:noFill/>
                    </a:ln>
                  </pic:spPr>
                </pic:pic>
              </a:graphicData>
            </a:graphic>
          </wp:inline>
        </w:drawing>
      </w:r>
      <w:r w:rsidRPr="007E11AC">
        <w:rPr>
          <w:rFonts w:ascii="Calibri" w:eastAsia="Times New Roman" w:hAnsi="Calibri" w:cs="Calibri"/>
          <w:lang w:eastAsia="en-GB"/>
        </w:rPr>
        <w:fldChar w:fldCharType="end"/>
      </w:r>
      <w:r w:rsidRPr="007E11AC">
        <w:rPr>
          <w:rFonts w:ascii="Calibri" w:eastAsia="Times New Roman" w:hAnsi="Calibri" w:cs="Calibri"/>
          <w:color w:val="000000"/>
          <w:sz w:val="27"/>
          <w:szCs w:val="27"/>
          <w:lang w:eastAsia="en-GB"/>
        </w:rPr>
        <w:t> </w:t>
      </w:r>
    </w:p>
    <w:p w14:paraId="0AA64CF1" w14:textId="39214781" w:rsidR="007E11AC" w:rsidRPr="007E11AC" w:rsidRDefault="007E11AC" w:rsidP="007E11AC">
      <w:pPr>
        <w:jc w:val="both"/>
        <w:rPr>
          <w:rFonts w:ascii="Calibri" w:eastAsia="Times New Roman" w:hAnsi="Calibri" w:cs="Calibri"/>
          <w:lang w:eastAsia="en-GB"/>
        </w:rPr>
      </w:pPr>
      <w:r w:rsidRPr="007E11AC">
        <w:rPr>
          <w:rFonts w:ascii="Calibri" w:eastAsia="Times New Roman" w:hAnsi="Calibri" w:cs="Calibri"/>
          <w:color w:val="000000"/>
          <w:sz w:val="22"/>
          <w:szCs w:val="22"/>
          <w:lang w:eastAsia="en-GB"/>
        </w:rPr>
        <w:t xml:space="preserve">As materials get smaller, the </w:t>
      </w:r>
      <w:proofErr w:type="spellStart"/>
      <w:r w:rsidRPr="007E11AC">
        <w:rPr>
          <w:rFonts w:ascii="Calibri" w:eastAsia="Times New Roman" w:hAnsi="Calibri" w:cs="Calibri"/>
          <w:color w:val="000000"/>
          <w:sz w:val="22"/>
          <w:szCs w:val="22"/>
          <w:lang w:eastAsia="en-GB"/>
        </w:rPr>
        <w:t>surface-area:volume</w:t>
      </w:r>
      <w:proofErr w:type="spellEnd"/>
      <w:r w:rsidRPr="007E11AC">
        <w:rPr>
          <w:rFonts w:ascii="Calibri" w:eastAsia="Times New Roman" w:hAnsi="Calibri" w:cs="Calibri"/>
          <w:color w:val="000000"/>
          <w:sz w:val="22"/>
          <w:szCs w:val="22"/>
          <w:lang w:eastAsia="en-GB"/>
        </w:rPr>
        <w:t xml:space="preserve"> ratio increases</w:t>
      </w:r>
      <w:r>
        <w:rPr>
          <w:rFonts w:ascii="Calibri" w:eastAsia="Times New Roman" w:hAnsi="Calibri" w:cs="Calibri"/>
          <w:color w:val="000000"/>
          <w:sz w:val="22"/>
          <w:szCs w:val="22"/>
          <w:lang w:eastAsia="en-GB"/>
        </w:rPr>
        <w:t>.</w:t>
      </w:r>
    </w:p>
    <w:p w14:paraId="123B2EAF" w14:textId="7E2F6037" w:rsidR="007E11AC" w:rsidRPr="007E11AC" w:rsidRDefault="007E11AC" w:rsidP="007E11AC">
      <w:pPr>
        <w:spacing w:before="100" w:beforeAutospacing="1" w:after="100" w:afterAutospacing="1"/>
        <w:jc w:val="both"/>
        <w:rPr>
          <w:rFonts w:ascii="Calibri" w:eastAsia="Times New Roman" w:hAnsi="Calibri" w:cs="Calibri"/>
          <w:color w:val="000000"/>
          <w:lang w:eastAsia="en-GB"/>
        </w:rPr>
      </w:pPr>
      <w:r w:rsidRPr="007E11AC">
        <w:rPr>
          <w:rFonts w:ascii="Calibri" w:eastAsia="Times New Roman" w:hAnsi="Calibri" w:cs="Calibri"/>
          <w:color w:val="000000"/>
          <w:lang w:eastAsia="en-GB"/>
        </w:rPr>
        <w:t xml:space="preserve">Nanomaterials are very useful for developing new </w:t>
      </w:r>
      <w:r w:rsidRPr="007E11AC">
        <w:rPr>
          <w:rFonts w:ascii="Calibri" w:eastAsia="Times New Roman" w:hAnsi="Calibri" w:cs="Calibri"/>
          <w:color w:val="000000"/>
          <w:lang w:eastAsia="en-GB"/>
        </w:rPr>
        <w:t>catalysts</w:t>
      </w:r>
      <w:r w:rsidRPr="007E11AC">
        <w:rPr>
          <w:rFonts w:ascii="Calibri" w:eastAsia="Times New Roman" w:hAnsi="Calibri" w:cs="Calibri"/>
          <w:color w:val="000000"/>
          <w:lang w:eastAsia="en-GB"/>
        </w:rPr>
        <w:t>, due to their large surface areas, and are also widely used by the cosmetics industry; nanoparticles are found in face creams, sun-screens</w:t>
      </w:r>
      <w:r>
        <w:rPr>
          <w:rFonts w:ascii="Calibri" w:eastAsia="Times New Roman" w:hAnsi="Calibri" w:cs="Calibri"/>
          <w:color w:val="000000"/>
          <w:lang w:eastAsia="en-GB"/>
        </w:rPr>
        <w:t xml:space="preserve"> </w:t>
      </w:r>
      <w:r w:rsidRPr="007E11AC">
        <w:rPr>
          <w:rFonts w:ascii="Calibri" w:eastAsia="Times New Roman" w:hAnsi="Calibri" w:cs="Calibri"/>
          <w:color w:val="000000"/>
          <w:lang w:eastAsia="en-GB"/>
        </w:rPr>
        <w:t>and</w:t>
      </w:r>
      <w:r>
        <w:rPr>
          <w:rFonts w:ascii="Calibri" w:eastAsia="Times New Roman" w:hAnsi="Calibri" w:cs="Calibri"/>
          <w:color w:val="000000"/>
          <w:lang w:eastAsia="en-GB"/>
        </w:rPr>
        <w:t xml:space="preserve"> </w:t>
      </w:r>
      <w:r w:rsidRPr="007E11AC">
        <w:rPr>
          <w:rFonts w:ascii="Calibri" w:eastAsia="Times New Roman" w:hAnsi="Calibri" w:cs="Calibri"/>
          <w:color w:val="000000"/>
          <w:lang w:eastAsia="en-GB"/>
        </w:rPr>
        <w:t>deodorants</w:t>
      </w:r>
      <w:r w:rsidRPr="007E11AC">
        <w:rPr>
          <w:rFonts w:ascii="Calibri" w:eastAsia="Times New Roman" w:hAnsi="Calibri" w:cs="Calibri"/>
          <w:color w:val="000000"/>
          <w:lang w:eastAsia="en-GB"/>
        </w:rPr>
        <w:t>.</w:t>
      </w:r>
    </w:p>
    <w:p w14:paraId="037A9F28" w14:textId="4348E2E5" w:rsidR="007E11AC" w:rsidRPr="007E11AC" w:rsidRDefault="007E11AC" w:rsidP="007E11AC">
      <w:pPr>
        <w:spacing w:before="100" w:beforeAutospacing="1" w:after="100" w:afterAutospacing="1"/>
        <w:jc w:val="both"/>
        <w:rPr>
          <w:rFonts w:ascii="Calibri" w:eastAsia="Times New Roman" w:hAnsi="Calibri" w:cs="Calibri"/>
          <w:color w:val="000000"/>
          <w:lang w:eastAsia="en-GB"/>
        </w:rPr>
      </w:pPr>
      <w:r w:rsidRPr="007E11AC">
        <w:rPr>
          <w:rFonts w:ascii="Calibri" w:eastAsia="Times New Roman" w:hAnsi="Calibri" w:cs="Calibri"/>
          <w:color w:val="000000" w:themeColor="text1"/>
          <w:lang w:eastAsia="en-GB"/>
        </w:rPr>
        <w:t>Carbon nanotubes </w:t>
      </w:r>
      <w:r w:rsidRPr="007E11AC">
        <w:rPr>
          <w:rFonts w:ascii="Calibri" w:eastAsia="Times New Roman" w:hAnsi="Calibri" w:cs="Calibri"/>
          <w:color w:val="000000"/>
          <w:lang w:eastAsia="en-GB"/>
        </w:rPr>
        <w:t xml:space="preserve">are an example of a 1-dimensional nanomaterial; they are only a few </w:t>
      </w:r>
      <w:proofErr w:type="spellStart"/>
      <w:r w:rsidRPr="007E11AC">
        <w:rPr>
          <w:rFonts w:ascii="Calibri" w:eastAsia="Times New Roman" w:hAnsi="Calibri" w:cs="Calibri"/>
          <w:color w:val="000000"/>
          <w:lang w:eastAsia="en-GB"/>
        </w:rPr>
        <w:t>nanometers</w:t>
      </w:r>
      <w:proofErr w:type="spellEnd"/>
      <w:r w:rsidRPr="007E11AC">
        <w:rPr>
          <w:rFonts w:ascii="Calibri" w:eastAsia="Times New Roman" w:hAnsi="Calibri" w:cs="Calibri"/>
          <w:color w:val="000000"/>
          <w:lang w:eastAsia="en-GB"/>
        </w:rPr>
        <w:t xml:space="preserve"> in diameter, but the wires can stretch much longer distances, a lot like DNA. Carbon nanotubes are being developed as nanowires that conduct electricity for miniaturising electronic devices further and further.</w:t>
      </w:r>
    </w:p>
    <w:p w14:paraId="1238821F" w14:textId="77777777" w:rsidR="007E11AC" w:rsidRPr="007E11AC" w:rsidRDefault="007E11AC" w:rsidP="007E11AC">
      <w:pPr>
        <w:spacing w:before="100" w:beforeAutospacing="1" w:after="100" w:afterAutospacing="1"/>
        <w:jc w:val="both"/>
        <w:rPr>
          <w:rFonts w:ascii="Calibri" w:eastAsia="Times New Roman" w:hAnsi="Calibri" w:cs="Calibri"/>
          <w:color w:val="000000"/>
          <w:lang w:eastAsia="en-GB"/>
        </w:rPr>
      </w:pPr>
      <w:r w:rsidRPr="007E11AC">
        <w:rPr>
          <w:rFonts w:ascii="Calibri" w:eastAsia="Times New Roman" w:hAnsi="Calibri" w:cs="Calibri"/>
          <w:color w:val="000000"/>
          <w:lang w:eastAsia="en-GB"/>
        </w:rPr>
        <w:t>Since the early 21st century, research involving the development of new nanomaterials with biological and medical applications has snowballed into one of the biggest areas of medical technology, because nanomaterials have similar dimensions to most functional biomolecules, such as proteins, DNA, sub-cellular structures. There is great potential to use gold nanocages to deliver drugs into the body, for example.</w:t>
      </w:r>
    </w:p>
    <w:p w14:paraId="1CE4A8C5" w14:textId="63C0E827" w:rsidR="007E11AC" w:rsidRPr="007E11AC" w:rsidRDefault="007E11AC" w:rsidP="007E11AC">
      <w:pPr>
        <w:jc w:val="both"/>
        <w:rPr>
          <w:rFonts w:ascii="Calibri" w:eastAsia="Times New Roman" w:hAnsi="Calibri" w:cs="Calibri"/>
          <w:lang w:eastAsia="en-GB"/>
        </w:rPr>
      </w:pPr>
      <w:r w:rsidRPr="007E11AC">
        <w:rPr>
          <w:rFonts w:ascii="Calibri" w:eastAsia="Times New Roman" w:hAnsi="Calibri" w:cs="Calibri"/>
          <w:lang w:eastAsia="en-GB"/>
        </w:rPr>
        <w:lastRenderedPageBreak/>
        <w:fldChar w:fldCharType="begin"/>
      </w:r>
      <w:r w:rsidRPr="007E11AC">
        <w:rPr>
          <w:rFonts w:ascii="Calibri" w:eastAsia="Times New Roman" w:hAnsi="Calibri" w:cs="Calibri"/>
          <w:lang w:eastAsia="en-GB"/>
        </w:rPr>
        <w:instrText xml:space="preserve"> INCLUDEPICTURE "https://chembam.files.wordpress.com/2017/01/nanobio.png" \* MERGEFORMATINET </w:instrText>
      </w:r>
      <w:r w:rsidRPr="007E11AC">
        <w:rPr>
          <w:rFonts w:ascii="Calibri" w:eastAsia="Times New Roman" w:hAnsi="Calibri" w:cs="Calibri"/>
          <w:lang w:eastAsia="en-GB"/>
        </w:rPr>
        <w:fldChar w:fldCharType="separate"/>
      </w:r>
      <w:r w:rsidRPr="007E11AC">
        <w:rPr>
          <w:rFonts w:ascii="Calibri" w:eastAsia="Times New Roman" w:hAnsi="Calibri" w:cs="Calibri"/>
          <w:noProof/>
          <w:lang w:eastAsia="en-GB"/>
        </w:rPr>
        <w:drawing>
          <wp:inline distT="0" distB="0" distL="0" distR="0" wp14:anchorId="64D916FA" wp14:editId="57A17078">
            <wp:extent cx="5727700" cy="4645025"/>
            <wp:effectExtent l="0" t="0" r="0" b="0"/>
            <wp:docPr id="9" name="Picture 9" descr="nanob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nanobi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7700" cy="4645025"/>
                    </a:xfrm>
                    <a:prstGeom prst="rect">
                      <a:avLst/>
                    </a:prstGeom>
                    <a:noFill/>
                    <a:ln>
                      <a:noFill/>
                    </a:ln>
                  </pic:spPr>
                </pic:pic>
              </a:graphicData>
            </a:graphic>
          </wp:inline>
        </w:drawing>
      </w:r>
      <w:r w:rsidRPr="007E11AC">
        <w:rPr>
          <w:rFonts w:ascii="Calibri" w:eastAsia="Times New Roman" w:hAnsi="Calibri" w:cs="Calibri"/>
          <w:lang w:eastAsia="en-GB"/>
        </w:rPr>
        <w:fldChar w:fldCharType="end"/>
      </w:r>
      <w:r w:rsidRPr="007E11AC">
        <w:rPr>
          <w:rFonts w:ascii="Calibri" w:eastAsia="Times New Roman" w:hAnsi="Calibri" w:cs="Calibri"/>
          <w:color w:val="000000"/>
          <w:sz w:val="22"/>
          <w:szCs w:val="22"/>
          <w:lang w:eastAsia="en-GB"/>
        </w:rPr>
        <w:t>by Nicola J. Rogers Simpson</w:t>
      </w:r>
    </w:p>
    <w:p w14:paraId="0B2B4850" w14:textId="75F64EE5" w:rsidR="007E11AC" w:rsidRPr="007E11AC" w:rsidRDefault="007E11AC" w:rsidP="007E11AC">
      <w:pPr>
        <w:spacing w:before="100" w:beforeAutospacing="1" w:after="100" w:afterAutospacing="1"/>
        <w:jc w:val="both"/>
        <w:rPr>
          <w:rFonts w:ascii="Calibri" w:eastAsia="Times New Roman" w:hAnsi="Calibri" w:cs="Calibri"/>
          <w:color w:val="000000"/>
          <w:lang w:eastAsia="en-GB"/>
        </w:rPr>
      </w:pPr>
      <w:r w:rsidRPr="007E11AC">
        <w:rPr>
          <w:rFonts w:ascii="Calibri" w:eastAsia="Times New Roman" w:hAnsi="Calibri" w:cs="Calibri"/>
          <w:color w:val="000000"/>
          <w:lang w:eastAsia="en-GB"/>
        </w:rPr>
        <w:t xml:space="preserve">The increased use of nanoparticles and nanomaterials does  pose many questions in terms of health and safety because they behave quite unpredictably, and quite differently to the bulk material. </w:t>
      </w:r>
      <w:r w:rsidRPr="007E11AC">
        <w:rPr>
          <w:rFonts w:ascii="Calibri" w:eastAsia="Times New Roman" w:hAnsi="Calibri" w:cs="Calibri"/>
          <w:color w:val="000000"/>
          <w:lang w:eastAsia="en-GB"/>
        </w:rPr>
        <w:t>Therefore,</w:t>
      </w:r>
      <w:r w:rsidRPr="007E11AC">
        <w:rPr>
          <w:rFonts w:ascii="Calibri" w:eastAsia="Times New Roman" w:hAnsi="Calibri" w:cs="Calibri"/>
          <w:color w:val="000000"/>
          <w:lang w:eastAsia="en-GB"/>
        </w:rPr>
        <w:t xml:space="preserve"> a lot of research is also conducted into the </w:t>
      </w:r>
      <w:r w:rsidRPr="007E11AC">
        <w:rPr>
          <w:rFonts w:ascii="Calibri" w:eastAsia="Times New Roman" w:hAnsi="Calibri" w:cs="Calibri"/>
          <w:color w:val="000000"/>
          <w:lang w:eastAsia="en-GB"/>
        </w:rPr>
        <w:t>long-term</w:t>
      </w:r>
      <w:r w:rsidRPr="007E11AC">
        <w:rPr>
          <w:rFonts w:ascii="Calibri" w:eastAsia="Times New Roman" w:hAnsi="Calibri" w:cs="Calibri"/>
          <w:color w:val="000000"/>
          <w:lang w:eastAsia="en-GB"/>
        </w:rPr>
        <w:t xml:space="preserve"> health and environmental effects of nanomaterials.</w:t>
      </w:r>
    </w:p>
    <w:p w14:paraId="2B3CBF37" w14:textId="1BB6F05D" w:rsidR="00D00FE2" w:rsidRDefault="00D00FE2"/>
    <w:sectPr w:rsidR="00D00FE2" w:rsidSect="00271183">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6754DB" w14:textId="77777777" w:rsidR="005654EC" w:rsidRDefault="005654EC" w:rsidP="007E11AC">
      <w:r>
        <w:separator/>
      </w:r>
    </w:p>
  </w:endnote>
  <w:endnote w:type="continuationSeparator" w:id="0">
    <w:p w14:paraId="230132D8" w14:textId="77777777" w:rsidR="005654EC" w:rsidRDefault="005654EC" w:rsidP="007E1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BD5E7" w14:textId="77777777" w:rsidR="007E11AC" w:rsidRDefault="007E11AC" w:rsidP="007E11AC">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1E1F2A6D" w14:textId="23DB9369" w:rsidR="007E11AC" w:rsidRPr="007E11AC" w:rsidRDefault="007E11AC" w:rsidP="007E11AC">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76A93738" wp14:editId="54B86803">
          <wp:extent cx="539496" cy="190067"/>
          <wp:effectExtent l="0" t="0" r="0" b="635"/>
          <wp:docPr id="3" name="Picture 3"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DB2C7B" w14:textId="77777777" w:rsidR="005654EC" w:rsidRDefault="005654EC" w:rsidP="007E11AC">
      <w:r>
        <w:separator/>
      </w:r>
    </w:p>
  </w:footnote>
  <w:footnote w:type="continuationSeparator" w:id="0">
    <w:p w14:paraId="06E4F8AD" w14:textId="77777777" w:rsidR="005654EC" w:rsidRDefault="005654EC" w:rsidP="007E1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1AC"/>
    <w:rsid w:val="00271183"/>
    <w:rsid w:val="005654EC"/>
    <w:rsid w:val="007424FE"/>
    <w:rsid w:val="007E11AC"/>
    <w:rsid w:val="00D00F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E484F3B"/>
  <w15:chartTrackingRefBased/>
  <w15:docId w15:val="{5A3BB363-F65F-5F45-87BC-F8B90E44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E11AC"/>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7E11AC"/>
    <w:rPr>
      <w:b/>
      <w:bCs/>
    </w:rPr>
  </w:style>
  <w:style w:type="character" w:customStyle="1" w:styleId="apple-converted-space">
    <w:name w:val="apple-converted-space"/>
    <w:basedOn w:val="DefaultParagraphFont"/>
    <w:rsid w:val="007E11AC"/>
  </w:style>
  <w:style w:type="character" w:styleId="Hyperlink">
    <w:name w:val="Hyperlink"/>
    <w:basedOn w:val="DefaultParagraphFont"/>
    <w:uiPriority w:val="99"/>
    <w:semiHidden/>
    <w:unhideWhenUsed/>
    <w:rsid w:val="007E11AC"/>
    <w:rPr>
      <w:color w:val="0000FF"/>
      <w:u w:val="single"/>
    </w:rPr>
  </w:style>
  <w:style w:type="paragraph" w:styleId="Title">
    <w:name w:val="Title"/>
    <w:basedOn w:val="Normal"/>
    <w:next w:val="Normal"/>
    <w:link w:val="TitleChar"/>
    <w:uiPriority w:val="10"/>
    <w:qFormat/>
    <w:rsid w:val="007E11A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11AC"/>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7E11AC"/>
    <w:pPr>
      <w:tabs>
        <w:tab w:val="center" w:pos="4513"/>
        <w:tab w:val="right" w:pos="9026"/>
      </w:tabs>
    </w:pPr>
  </w:style>
  <w:style w:type="character" w:customStyle="1" w:styleId="HeaderChar">
    <w:name w:val="Header Char"/>
    <w:basedOn w:val="DefaultParagraphFont"/>
    <w:link w:val="Header"/>
    <w:uiPriority w:val="99"/>
    <w:rsid w:val="007E11AC"/>
  </w:style>
  <w:style w:type="paragraph" w:styleId="Footer">
    <w:name w:val="footer"/>
    <w:basedOn w:val="Normal"/>
    <w:link w:val="FooterChar"/>
    <w:uiPriority w:val="99"/>
    <w:unhideWhenUsed/>
    <w:rsid w:val="007E11AC"/>
    <w:pPr>
      <w:tabs>
        <w:tab w:val="center" w:pos="4513"/>
        <w:tab w:val="right" w:pos="9026"/>
      </w:tabs>
    </w:pPr>
  </w:style>
  <w:style w:type="character" w:customStyle="1" w:styleId="FooterChar">
    <w:name w:val="Footer Char"/>
    <w:basedOn w:val="DefaultParagraphFont"/>
    <w:link w:val="Footer"/>
    <w:uiPriority w:val="99"/>
    <w:rsid w:val="007E11AC"/>
  </w:style>
  <w:style w:type="character" w:styleId="Emphasis">
    <w:name w:val="Emphasis"/>
    <w:basedOn w:val="DefaultParagraphFont"/>
    <w:uiPriority w:val="20"/>
    <w:qFormat/>
    <w:rsid w:val="007E11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646606">
      <w:bodyDiv w:val="1"/>
      <w:marLeft w:val="0"/>
      <w:marRight w:val="0"/>
      <w:marTop w:val="0"/>
      <w:marBottom w:val="0"/>
      <w:divBdr>
        <w:top w:val="none" w:sz="0" w:space="0" w:color="auto"/>
        <w:left w:val="none" w:sz="0" w:space="0" w:color="auto"/>
        <w:bottom w:val="none" w:sz="0" w:space="0" w:color="auto"/>
        <w:right w:val="none" w:sz="0" w:space="0" w:color="auto"/>
      </w:divBdr>
    </w:div>
    <w:div w:id="884560869">
      <w:bodyDiv w:val="1"/>
      <w:marLeft w:val="0"/>
      <w:marRight w:val="0"/>
      <w:marTop w:val="0"/>
      <w:marBottom w:val="0"/>
      <w:divBdr>
        <w:top w:val="none" w:sz="0" w:space="0" w:color="auto"/>
        <w:left w:val="none" w:sz="0" w:space="0" w:color="auto"/>
        <w:bottom w:val="none" w:sz="0" w:space="0" w:color="auto"/>
        <w:right w:val="none" w:sz="0" w:space="0" w:color="auto"/>
      </w:divBdr>
    </w:div>
    <w:div w:id="165695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351</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1</cp:revision>
  <dcterms:created xsi:type="dcterms:W3CDTF">2020-02-03T10:24:00Z</dcterms:created>
  <dcterms:modified xsi:type="dcterms:W3CDTF">2020-02-03T10:35:00Z</dcterms:modified>
</cp:coreProperties>
</file>