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5E91AF" w14:textId="2E204CA1" w:rsidR="00CF2DF4" w:rsidRDefault="00CF2DF4" w:rsidP="00CF2DF4">
      <w:pPr>
        <w:pStyle w:val="Title"/>
        <w:rPr>
          <w:u w:val="single"/>
        </w:rPr>
      </w:pPr>
      <w:r w:rsidRPr="007F6A34">
        <w:rPr>
          <w:u w:val="single"/>
        </w:rPr>
        <w:t xml:space="preserve">Electrophilic substitution </w:t>
      </w:r>
      <w:r>
        <w:rPr>
          <w:u w:val="single"/>
        </w:rPr>
        <w:t>- answers</w:t>
      </w:r>
    </w:p>
    <w:p w14:paraId="2E07B1A7" w14:textId="77777777" w:rsidR="00CF2DF4" w:rsidRDefault="00CF2DF4" w:rsidP="00CF2DF4">
      <w:pPr>
        <w:rPr>
          <w:rFonts w:asciiTheme="majorHAnsi" w:eastAsiaTheme="majorEastAsia" w:hAnsiTheme="majorHAnsi" w:cstheme="majorBidi"/>
          <w:spacing w:val="-10"/>
          <w:kern w:val="28"/>
          <w:u w:val="single"/>
        </w:rPr>
      </w:pPr>
    </w:p>
    <w:p w14:paraId="78372DA7" w14:textId="77777777" w:rsidR="00CF2DF4" w:rsidRDefault="00CF2DF4" w:rsidP="00CF2DF4">
      <w:pPr>
        <w:jc w:val="both"/>
        <w:rPr>
          <w:rFonts w:ascii="Calibri" w:eastAsiaTheme="majorEastAsia" w:hAnsi="Calibri" w:cs="Calibri"/>
          <w:spacing w:val="-10"/>
          <w:kern w:val="28"/>
        </w:rPr>
      </w:pPr>
      <w:r>
        <w:rPr>
          <w:rFonts w:ascii="Calibri" w:eastAsiaTheme="majorEastAsia" w:hAnsi="Calibri" w:cs="Calibri"/>
          <w:spacing w:val="-10"/>
          <w:kern w:val="28"/>
        </w:rPr>
        <w:t>Electrophilic substitution is a reaction which involves an electrophile reacting with a molecule with high electron density such as benzene. Benzene and its derivatives are commonly used in electrophilic substitution as benzene has 6 delocalised electrons forming its electron ring</w:t>
      </w:r>
      <w:r w:rsidRPr="007F6A34">
        <w:rPr>
          <w:rFonts w:ascii="Calibri" w:eastAsiaTheme="majorEastAsia" w:hAnsi="Calibri" w:cs="Calibri"/>
          <w:spacing w:val="-10"/>
          <w:kern w:val="28"/>
        </w:rPr>
        <w:t xml:space="preserve"> </w:t>
      </w:r>
      <w:r>
        <w:rPr>
          <w:rFonts w:ascii="Calibri" w:eastAsiaTheme="majorEastAsia" w:hAnsi="Calibri" w:cs="Calibri"/>
          <w:spacing w:val="-10"/>
          <w:kern w:val="28"/>
        </w:rPr>
        <w:t xml:space="preserve">(also termed aromatic ring), therefore giving it a high electron density. This can also be visualised as 3 alkene bonds, both methods of visualisation illustrate how electrons are delocalised around the benzene ring. </w:t>
      </w:r>
    </w:p>
    <w:p w14:paraId="77DF65A3" w14:textId="77777777" w:rsidR="00CF2DF4" w:rsidRDefault="00CF2DF4" w:rsidP="00CF2DF4">
      <w:pPr>
        <w:jc w:val="both"/>
        <w:rPr>
          <w:rFonts w:ascii="Calibri" w:eastAsiaTheme="majorEastAsia" w:hAnsi="Calibri" w:cs="Calibri"/>
          <w:spacing w:val="-10"/>
          <w:kern w:val="28"/>
        </w:rPr>
      </w:pPr>
    </w:p>
    <w:p w14:paraId="504B15BA" w14:textId="77777777" w:rsidR="00CF2DF4" w:rsidRDefault="00CF2DF4" w:rsidP="00CF2DF4">
      <w:pPr>
        <w:jc w:val="center"/>
        <w:rPr>
          <w:rFonts w:ascii="Calibri" w:eastAsiaTheme="majorEastAsia" w:hAnsi="Calibri" w:cs="Calibri"/>
          <w:spacing w:val="-10"/>
          <w:kern w:val="28"/>
        </w:rPr>
      </w:pPr>
      <w:r w:rsidRPr="00D71D3A">
        <w:rPr>
          <w:rFonts w:ascii="Calibri" w:eastAsiaTheme="majorEastAsia" w:hAnsi="Calibri" w:cs="Calibri"/>
          <w:spacing w:val="-10"/>
          <w:kern w:val="28"/>
        </w:rPr>
        <w:drawing>
          <wp:inline distT="0" distB="0" distL="0" distR="0" wp14:anchorId="250F4291" wp14:editId="5579763D">
            <wp:extent cx="2273300" cy="444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733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D4F9E" w14:textId="77777777" w:rsidR="00CF2DF4" w:rsidRDefault="00CF2DF4" w:rsidP="00CF2DF4">
      <w:pPr>
        <w:jc w:val="both"/>
        <w:rPr>
          <w:rFonts w:ascii="Calibri" w:eastAsiaTheme="majorEastAsia" w:hAnsi="Calibri" w:cs="Calibri"/>
          <w:spacing w:val="-10"/>
          <w:kern w:val="28"/>
        </w:rPr>
      </w:pPr>
    </w:p>
    <w:p w14:paraId="27345271" w14:textId="77777777" w:rsidR="00CF2DF4" w:rsidRPr="00573207" w:rsidRDefault="00CF2DF4" w:rsidP="00CF2DF4">
      <w:pPr>
        <w:jc w:val="both"/>
      </w:pPr>
      <w:r>
        <w:rPr>
          <w:rFonts w:ascii="Calibri" w:eastAsiaTheme="majorEastAsia" w:hAnsi="Calibri" w:cs="Calibri"/>
          <w:spacing w:val="-10"/>
          <w:kern w:val="28"/>
        </w:rPr>
        <w:t xml:space="preserve">A good example of electrophilic substitution reaction is the </w:t>
      </w:r>
      <w:r>
        <w:t>Friedel-Crafts acylation whereby an acyl group is added to an aromatic ring such as benzene. Here AlCl</w:t>
      </w:r>
      <w:r w:rsidRPr="00573207">
        <w:rPr>
          <w:vertAlign w:val="subscript"/>
        </w:rPr>
        <w:t>3</w:t>
      </w:r>
      <w:r>
        <w:t xml:space="preserve"> is required to form the reactive acyl intermediate (electrophile) to allow the electrophilic substitution to occur. To learn more about why AlCl</w:t>
      </w:r>
      <w:r w:rsidRPr="00573207">
        <w:rPr>
          <w:vertAlign w:val="subscript"/>
        </w:rPr>
        <w:t>3</w:t>
      </w:r>
      <w:r>
        <w:t xml:space="preserve"> is required and its role in the reaction see the </w:t>
      </w:r>
      <w:proofErr w:type="spellStart"/>
      <w:r>
        <w:t>chembam</w:t>
      </w:r>
      <w:proofErr w:type="spellEnd"/>
      <w:r>
        <w:t xml:space="preserve"> page; </w:t>
      </w:r>
      <w:r w:rsidRPr="00573207">
        <w:t>Is that a catalyst – Friedel-Crafts acylation</w:t>
      </w:r>
      <w:r>
        <w:t xml:space="preserve">; </w:t>
      </w:r>
      <w:hyperlink r:id="rId6" w:history="1">
        <w:r w:rsidRPr="00502CBD">
          <w:rPr>
            <w:rStyle w:val="Hyperlink"/>
          </w:rPr>
          <w:t>https://chembam.com/is-that-a-catalyst-friedel-craft-acylatio</w:t>
        </w:r>
        <w:r w:rsidRPr="00502CBD">
          <w:rPr>
            <w:rStyle w:val="Hyperlink"/>
          </w:rPr>
          <w:t>n</w:t>
        </w:r>
      </w:hyperlink>
      <w:r>
        <w:t xml:space="preserve">. </w:t>
      </w:r>
    </w:p>
    <w:p w14:paraId="1D4B7E36" w14:textId="77777777" w:rsidR="00CF2DF4" w:rsidRDefault="00CF2DF4" w:rsidP="00CF2DF4">
      <w:pPr>
        <w:jc w:val="both"/>
      </w:pPr>
    </w:p>
    <w:p w14:paraId="7435AA31" w14:textId="77777777" w:rsidR="00CF2DF4" w:rsidRDefault="00CF2DF4" w:rsidP="00CF2DF4">
      <w:pPr>
        <w:jc w:val="center"/>
        <w:rPr>
          <w:rFonts w:ascii="Calibri" w:eastAsiaTheme="majorEastAsia" w:hAnsi="Calibri" w:cs="Calibri"/>
          <w:spacing w:val="-10"/>
          <w:kern w:val="28"/>
        </w:rPr>
      </w:pPr>
      <w:r w:rsidRPr="00573207">
        <w:rPr>
          <w:rFonts w:ascii="Calibri" w:eastAsiaTheme="majorEastAsia" w:hAnsi="Calibri" w:cs="Calibri"/>
          <w:spacing w:val="-10"/>
          <w:kern w:val="28"/>
        </w:rPr>
        <w:drawing>
          <wp:inline distT="0" distB="0" distL="0" distR="0" wp14:anchorId="2FB9D987" wp14:editId="07DAE1F1">
            <wp:extent cx="4495800" cy="2781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F0C11" w14:textId="77777777" w:rsidR="00CF2DF4" w:rsidRPr="00573207" w:rsidRDefault="00CF2DF4" w:rsidP="00CF2DF4">
      <w:pPr>
        <w:rPr>
          <w:rFonts w:ascii="Calibri" w:eastAsiaTheme="majorEastAsia" w:hAnsi="Calibri" w:cs="Calibri"/>
          <w:spacing w:val="-10"/>
          <w:kern w:val="28"/>
          <w:sz w:val="22"/>
          <w:szCs w:val="22"/>
        </w:rPr>
      </w:pPr>
      <w:r w:rsidRPr="00573207">
        <w:rPr>
          <w:sz w:val="22"/>
          <w:szCs w:val="22"/>
        </w:rPr>
        <w:t>Friedel-Crafts acylation mechanism.</w:t>
      </w:r>
    </w:p>
    <w:p w14:paraId="270EC22B" w14:textId="77777777" w:rsidR="00CF2DF4" w:rsidRDefault="00CF2DF4" w:rsidP="00CF2DF4">
      <w:pPr>
        <w:rPr>
          <w:rFonts w:ascii="Calibri" w:eastAsiaTheme="majorEastAsia" w:hAnsi="Calibri" w:cs="Calibri"/>
          <w:spacing w:val="-10"/>
          <w:kern w:val="28"/>
        </w:rPr>
      </w:pPr>
      <w:r>
        <w:rPr>
          <w:rFonts w:ascii="Calibri" w:eastAsiaTheme="majorEastAsia" w:hAnsi="Calibri" w:cs="Calibri"/>
          <w:spacing w:val="-10"/>
          <w:kern w:val="28"/>
        </w:rPr>
        <w:br w:type="page"/>
      </w:r>
    </w:p>
    <w:p w14:paraId="7C3BA4DD" w14:textId="77777777" w:rsidR="00CF2DF4" w:rsidRDefault="00CF2DF4" w:rsidP="00CF2DF4">
      <w:pPr>
        <w:jc w:val="both"/>
      </w:pPr>
      <w:r>
        <w:rPr>
          <w:rFonts w:ascii="Calibri" w:eastAsiaTheme="majorEastAsia" w:hAnsi="Calibri" w:cs="Calibri"/>
          <w:spacing w:val="-10"/>
          <w:kern w:val="28"/>
        </w:rPr>
        <w:lastRenderedPageBreak/>
        <w:t xml:space="preserve">A similar reaction is the </w:t>
      </w:r>
      <w:r>
        <w:t xml:space="preserve">Friedel-Crafts alkylation which involves adding an alkyl group to an aromatic ring such as benzene. This reaction was used commonly in the production of shampoos and surfactants. </w:t>
      </w:r>
    </w:p>
    <w:p w14:paraId="1730A9CC" w14:textId="77777777" w:rsidR="00CF2DF4" w:rsidRDefault="00CF2DF4" w:rsidP="00CF2DF4">
      <w:pPr>
        <w:jc w:val="both"/>
      </w:pPr>
    </w:p>
    <w:p w14:paraId="40EEC629" w14:textId="77777777" w:rsidR="00CF2DF4" w:rsidRDefault="00CF2DF4" w:rsidP="00CF2DF4">
      <w:pPr>
        <w:jc w:val="center"/>
      </w:pPr>
      <w:r w:rsidRPr="008F333F">
        <w:drawing>
          <wp:inline distT="0" distB="0" distL="0" distR="0" wp14:anchorId="731AA27B" wp14:editId="5FD830E8">
            <wp:extent cx="3416300" cy="660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163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4DE93" w14:textId="77777777" w:rsidR="00CF2DF4" w:rsidRPr="008562FD" w:rsidRDefault="00CF2DF4" w:rsidP="00CF2DF4">
      <w:pPr>
        <w:jc w:val="both"/>
        <w:rPr>
          <w:b/>
          <w:bCs/>
        </w:rPr>
      </w:pPr>
      <w:r w:rsidRPr="008562FD">
        <w:rPr>
          <w:b/>
          <w:bCs/>
        </w:rPr>
        <w:t>Task;</w:t>
      </w:r>
    </w:p>
    <w:p w14:paraId="3E4B7269" w14:textId="28288805" w:rsidR="00CF2DF4" w:rsidRDefault="00CF2DF4" w:rsidP="00CF2DF4">
      <w:pPr>
        <w:jc w:val="both"/>
      </w:pPr>
      <w:r>
        <w:t>Using what you know, calculate how many tonnes of AlCl</w:t>
      </w:r>
      <w:r w:rsidRPr="008562FD">
        <w:rPr>
          <w:vertAlign w:val="subscript"/>
        </w:rPr>
        <w:t>3</w:t>
      </w:r>
      <w:r>
        <w:t xml:space="preserve"> are required to react 10 000 tonnes of benzene to form methyl-benzene (aka toluene</w:t>
      </w:r>
      <w:r>
        <w:rPr>
          <w:rFonts w:ascii="Calibri" w:eastAsiaTheme="majorEastAsia" w:hAnsi="Calibri" w:cs="Calibri"/>
          <w:spacing w:val="-10"/>
          <w:kern w:val="28"/>
        </w:rPr>
        <w:t xml:space="preserve">) if 1.05 moles of </w:t>
      </w:r>
      <w:r>
        <w:t>AlCl</w:t>
      </w:r>
      <w:r w:rsidRPr="008562FD">
        <w:rPr>
          <w:vertAlign w:val="subscript"/>
        </w:rPr>
        <w:t>3</w:t>
      </w:r>
      <w:r>
        <w:t xml:space="preserve"> are required in the reaction?</w:t>
      </w:r>
    </w:p>
    <w:p w14:paraId="35F6DEE4" w14:textId="5AD197B5" w:rsidR="00CF2DF4" w:rsidRDefault="00CF2DF4" w:rsidP="00CF2DF4">
      <w:pPr>
        <w:jc w:val="both"/>
      </w:pPr>
    </w:p>
    <w:p w14:paraId="037B835B" w14:textId="665B33A8" w:rsidR="00CF2DF4" w:rsidRDefault="00CF2DF4" w:rsidP="00CF2DF4">
      <w:pPr>
        <w:jc w:val="both"/>
      </w:pPr>
      <w:r>
        <w:t xml:space="preserve">10000 x 1.05 = 10500 which is a lot for </w:t>
      </w:r>
      <w:r w:rsidR="00837BC7">
        <w:t>a</w:t>
      </w:r>
      <w:r>
        <w:t xml:space="preserve"> so called catalyst!</w:t>
      </w:r>
    </w:p>
    <w:p w14:paraId="04445CA9" w14:textId="77777777" w:rsidR="00CF2DF4" w:rsidRDefault="00CF2DF4" w:rsidP="00CF2DF4">
      <w:pPr>
        <w:jc w:val="both"/>
      </w:pPr>
    </w:p>
    <w:p w14:paraId="6F710B25" w14:textId="77777777" w:rsidR="00CF2DF4" w:rsidRDefault="00CF2DF4" w:rsidP="00CF2DF4">
      <w:pPr>
        <w:jc w:val="both"/>
      </w:pPr>
    </w:p>
    <w:p w14:paraId="5EC584F3" w14:textId="77777777" w:rsidR="00CF2DF4" w:rsidRPr="009C4B66" w:rsidRDefault="00CF2DF4" w:rsidP="00CF2DF4">
      <w:pPr>
        <w:jc w:val="both"/>
        <w:rPr>
          <w:b/>
          <w:bCs/>
        </w:rPr>
      </w:pPr>
      <w:r w:rsidRPr="009C4B66">
        <w:rPr>
          <w:b/>
          <w:bCs/>
        </w:rPr>
        <w:t>Bonus task;</w:t>
      </w:r>
    </w:p>
    <w:p w14:paraId="5A8A3784" w14:textId="7B9D4652" w:rsidR="00CF2DF4" w:rsidRDefault="00CF2DF4" w:rsidP="00CF2DF4">
      <w:pPr>
        <w:jc w:val="both"/>
      </w:pPr>
      <w:r w:rsidRPr="009C4B66">
        <w:t>If you treat</w:t>
      </w:r>
      <w:r>
        <w:rPr>
          <w:b/>
          <w:bCs/>
        </w:rPr>
        <w:t xml:space="preserve"> </w:t>
      </w:r>
      <w:r w:rsidRPr="009C4B66">
        <w:t>AlCl</w:t>
      </w:r>
      <w:r w:rsidRPr="009C4B66">
        <w:rPr>
          <w:vertAlign w:val="subscript"/>
        </w:rPr>
        <w:t>3</w:t>
      </w:r>
      <w:r>
        <w:t xml:space="preserve"> </w:t>
      </w:r>
      <w:r w:rsidRPr="009C4B66">
        <w:t>as</w:t>
      </w:r>
      <w:r>
        <w:t xml:space="preserve"> a reagent in the reaction</w:t>
      </w:r>
      <w:r w:rsidR="00D00061">
        <w:t xml:space="preserve"> and HAlCl</w:t>
      </w:r>
      <w:r w:rsidR="00D00061" w:rsidRPr="00D00061">
        <w:rPr>
          <w:vertAlign w:val="subscript"/>
        </w:rPr>
        <w:t>4</w:t>
      </w:r>
      <w:r w:rsidR="00D00061">
        <w:t xml:space="preserve"> as waste product</w:t>
      </w:r>
      <w:r>
        <w:t>, can you calculate the atom economy and E factor of the reaction? Can you use this to justify why other “catalysts” were developed for this reaction?</w:t>
      </w:r>
    </w:p>
    <w:p w14:paraId="0380A99C" w14:textId="77777777" w:rsidR="00CF2DF4" w:rsidRDefault="00CF2DF4" w:rsidP="00CF2DF4">
      <w:pPr>
        <w:jc w:val="both"/>
      </w:pPr>
    </w:p>
    <w:p w14:paraId="79F7734D" w14:textId="77777777" w:rsidR="00CF2DF4" w:rsidRPr="009C4B66" w:rsidRDefault="00CF2DF4" w:rsidP="00CF2DF4">
      <w:pPr>
        <w:jc w:val="both"/>
        <w:rPr>
          <w:rFonts w:ascii="Calibri" w:eastAsiaTheme="majorEastAsia" w:hAnsi="Calibri" w:cs="Calibri"/>
          <w:b/>
          <w:bCs/>
          <w:spacing w:val="-10"/>
          <w:kern w:val="28"/>
        </w:rPr>
      </w:pPr>
      <w:r>
        <w:t xml:space="preserve">For a recap on atom economy and E factor see the </w:t>
      </w:r>
      <w:proofErr w:type="spellStart"/>
      <w:r>
        <w:t>chemBAM</w:t>
      </w:r>
      <w:proofErr w:type="spellEnd"/>
      <w:r>
        <w:t xml:space="preserve"> page; </w:t>
      </w:r>
      <w:hyperlink r:id="rId9" w:history="1">
        <w:r w:rsidRPr="00502CBD">
          <w:rPr>
            <w:rStyle w:val="Hyperlink"/>
          </w:rPr>
          <w:t>https://chembam.com/atom-economy-e-factor</w:t>
        </w:r>
      </w:hyperlink>
      <w:r>
        <w:t xml:space="preserve">. </w:t>
      </w:r>
    </w:p>
    <w:p w14:paraId="36256D94" w14:textId="77777777" w:rsidR="00CF2DF4" w:rsidRDefault="00CF2DF4" w:rsidP="00CF2DF4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1"/>
        <w:gridCol w:w="1833"/>
        <w:gridCol w:w="1822"/>
      </w:tblGrid>
      <w:tr w:rsidR="00247742" w14:paraId="59A42B16" w14:textId="6AD508E6" w:rsidTr="001A70DD">
        <w:tc>
          <w:tcPr>
            <w:tcW w:w="1791" w:type="dxa"/>
          </w:tcPr>
          <w:p w14:paraId="0F59EB21" w14:textId="77777777" w:rsidR="00247742" w:rsidRDefault="00247742" w:rsidP="00CF2DF4">
            <w:pPr>
              <w:jc w:val="both"/>
            </w:pPr>
          </w:p>
        </w:tc>
        <w:tc>
          <w:tcPr>
            <w:tcW w:w="3655" w:type="dxa"/>
            <w:gridSpan w:val="2"/>
          </w:tcPr>
          <w:p w14:paraId="09C356FE" w14:textId="1821FFAB" w:rsidR="00247742" w:rsidRDefault="00247742" w:rsidP="00D00061">
            <w:pPr>
              <w:jc w:val="center"/>
            </w:pPr>
            <w:r>
              <w:t>products</w:t>
            </w:r>
          </w:p>
        </w:tc>
      </w:tr>
      <w:tr w:rsidR="00247742" w14:paraId="11AD6524" w14:textId="25ED166E" w:rsidTr="00D00061">
        <w:tc>
          <w:tcPr>
            <w:tcW w:w="1791" w:type="dxa"/>
          </w:tcPr>
          <w:p w14:paraId="0A15DA90" w14:textId="49BC2CC8" w:rsidR="00247742" w:rsidRDefault="00247742" w:rsidP="00CF2DF4">
            <w:pPr>
              <w:jc w:val="both"/>
            </w:pPr>
          </w:p>
        </w:tc>
        <w:tc>
          <w:tcPr>
            <w:tcW w:w="1833" w:type="dxa"/>
          </w:tcPr>
          <w:p w14:paraId="1D9FAC9B" w14:textId="7CF8C447" w:rsidR="00247742" w:rsidRDefault="00247742" w:rsidP="00CF2DF4">
            <w:pPr>
              <w:jc w:val="both"/>
            </w:pPr>
            <w:r>
              <w:t xml:space="preserve">Methyl-benzene </w:t>
            </w:r>
          </w:p>
        </w:tc>
        <w:tc>
          <w:tcPr>
            <w:tcW w:w="1822" w:type="dxa"/>
          </w:tcPr>
          <w:p w14:paraId="138250BB" w14:textId="4736A603" w:rsidR="00247742" w:rsidRDefault="00247742" w:rsidP="00CF2DF4">
            <w:pPr>
              <w:jc w:val="both"/>
            </w:pPr>
            <w:r>
              <w:t>HAlCl</w:t>
            </w:r>
            <w:r w:rsidRPr="00D00061">
              <w:rPr>
                <w:vertAlign w:val="subscript"/>
              </w:rPr>
              <w:t>4</w:t>
            </w:r>
          </w:p>
        </w:tc>
      </w:tr>
      <w:tr w:rsidR="00247742" w14:paraId="1E1F032C" w14:textId="095FD673" w:rsidTr="00D00061">
        <w:tc>
          <w:tcPr>
            <w:tcW w:w="1791" w:type="dxa"/>
          </w:tcPr>
          <w:p w14:paraId="440DDDB6" w14:textId="530EBEE9" w:rsidR="00247742" w:rsidRDefault="00247742" w:rsidP="00CF2DF4">
            <w:pPr>
              <w:jc w:val="both"/>
            </w:pPr>
            <w:r>
              <w:t>MW (g/mol)</w:t>
            </w:r>
          </w:p>
        </w:tc>
        <w:tc>
          <w:tcPr>
            <w:tcW w:w="1833" w:type="dxa"/>
          </w:tcPr>
          <w:p w14:paraId="7B704BF5" w14:textId="4EDA7CAD" w:rsidR="00247742" w:rsidRDefault="00247742" w:rsidP="00CF2DF4">
            <w:pPr>
              <w:jc w:val="both"/>
            </w:pPr>
            <w:r>
              <w:t>92</w:t>
            </w:r>
          </w:p>
        </w:tc>
        <w:tc>
          <w:tcPr>
            <w:tcW w:w="1822" w:type="dxa"/>
          </w:tcPr>
          <w:p w14:paraId="3CB2BC50" w14:textId="6841D31C" w:rsidR="00247742" w:rsidRDefault="00247742" w:rsidP="00CF2DF4">
            <w:pPr>
              <w:jc w:val="both"/>
            </w:pPr>
            <w:r>
              <w:t>170</w:t>
            </w:r>
          </w:p>
        </w:tc>
      </w:tr>
      <w:tr w:rsidR="00247742" w14:paraId="33D7E6DC" w14:textId="2FEF2E4B" w:rsidTr="004A480C">
        <w:tc>
          <w:tcPr>
            <w:tcW w:w="1791" w:type="dxa"/>
          </w:tcPr>
          <w:p w14:paraId="7078D880" w14:textId="4B2C567D" w:rsidR="00247742" w:rsidRDefault="00247742" w:rsidP="00CF2DF4">
            <w:pPr>
              <w:jc w:val="both"/>
            </w:pPr>
            <w:r>
              <w:t xml:space="preserve">Total </w:t>
            </w:r>
            <w:r>
              <w:t>(g/mol)</w:t>
            </w:r>
          </w:p>
        </w:tc>
        <w:tc>
          <w:tcPr>
            <w:tcW w:w="3655" w:type="dxa"/>
            <w:gridSpan w:val="2"/>
          </w:tcPr>
          <w:p w14:paraId="05CFB5F0" w14:textId="7D5F0EB3" w:rsidR="00247742" w:rsidRDefault="00247742" w:rsidP="00D00061">
            <w:pPr>
              <w:jc w:val="center"/>
            </w:pPr>
            <w:r>
              <w:t>262</w:t>
            </w:r>
          </w:p>
        </w:tc>
      </w:tr>
    </w:tbl>
    <w:p w14:paraId="2862982A" w14:textId="77777777" w:rsidR="00CF2DF4" w:rsidRDefault="00CF2DF4" w:rsidP="00CF2DF4">
      <w:pPr>
        <w:jc w:val="both"/>
      </w:pPr>
    </w:p>
    <w:p w14:paraId="454C804A" w14:textId="58457237" w:rsidR="00D00061" w:rsidRPr="00CB3FBA" w:rsidRDefault="00D00061" w:rsidP="00D00061">
      <w:pPr>
        <w:jc w:val="both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atom economy=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92</m:t>
              </m:r>
            </m:num>
            <m:den>
              <m:r>
                <w:rPr>
                  <w:rFonts w:ascii="Cambria Math" w:hAnsi="Cambria Math"/>
                </w:rPr>
                <m:t>262</m:t>
              </m:r>
            </m:den>
          </m:f>
          <m:r>
            <w:rPr>
              <w:rFonts w:ascii="Cambria Math" w:hAnsi="Cambria Math"/>
            </w:rPr>
            <m:t>×100=</m:t>
          </m:r>
          <m:r>
            <w:rPr>
              <w:rFonts w:ascii="Cambria Math" w:hAnsi="Cambria Math"/>
            </w:rPr>
            <m:t>35</m:t>
          </m:r>
          <m:r>
            <w:rPr>
              <w:rFonts w:ascii="Cambria Math" w:hAnsi="Cambria Math"/>
            </w:rPr>
            <m:t>%</m:t>
          </m:r>
        </m:oMath>
      </m:oMathPara>
    </w:p>
    <w:p w14:paraId="22E26DE0" w14:textId="77777777" w:rsidR="00D00061" w:rsidRPr="004277AD" w:rsidRDefault="00D00061" w:rsidP="00D00061"/>
    <w:p w14:paraId="639DFFCB" w14:textId="728C3E77" w:rsidR="00D00061" w:rsidRPr="00CB3FBA" w:rsidRDefault="00D00061" w:rsidP="00D00061">
      <w:pPr>
        <w:jc w:val="both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E factor=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170</m:t>
              </m:r>
            </m:num>
            <m:den>
              <m:r>
                <w:rPr>
                  <w:rFonts w:ascii="Cambria Math" w:hAnsi="Cambria Math"/>
                </w:rPr>
                <m:t>92</m:t>
              </m:r>
            </m:den>
          </m:f>
          <m:r>
            <w:rPr>
              <w:rFonts w:ascii="Cambria Math" w:hAnsi="Cambria Math"/>
            </w:rPr>
            <m:t>=1.</m:t>
          </m:r>
          <m:r>
            <w:rPr>
              <w:rFonts w:ascii="Cambria Math" w:hAnsi="Cambria Math"/>
            </w:rPr>
            <m:t>85</m:t>
          </m:r>
        </m:oMath>
      </m:oMathPara>
    </w:p>
    <w:p w14:paraId="215F9BED" w14:textId="7EFEE6E0" w:rsidR="001A0D10" w:rsidRDefault="001A0D10"/>
    <w:p w14:paraId="13EC2E0B" w14:textId="093EA28C" w:rsidR="00247742" w:rsidRDefault="00247742" w:rsidP="00837BC7">
      <w:pPr>
        <w:jc w:val="both"/>
      </w:pPr>
      <w:r>
        <w:t xml:space="preserve">Because of the low atom economy and poor </w:t>
      </w:r>
      <w:r w:rsidR="00837BC7">
        <w:t>E</w:t>
      </w:r>
      <w:r>
        <w:t xml:space="preserve"> factor other more sustainable catalysts are now commonly used such as HF. Can you find out however why HF is a dangerous chemical to use?</w:t>
      </w:r>
    </w:p>
    <w:sectPr w:rsidR="00247742" w:rsidSect="00271183"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D9279A" w14:textId="77777777" w:rsidR="00D71D3A" w:rsidRDefault="00837BC7" w:rsidP="00D71D3A">
    <w:pPr>
      <w:rPr>
        <w:rFonts w:ascii="Calibri" w:hAnsi="Calibri" w:cs="Calibri"/>
        <w:sz w:val="21"/>
        <w:szCs w:val="21"/>
      </w:rPr>
    </w:pPr>
    <w:r w:rsidRPr="0090514B">
      <w:rPr>
        <w:rFonts w:ascii="Calibri" w:hAnsi="Calibri" w:cs="Calibri"/>
        <w:sz w:val="21"/>
        <w:szCs w:val="21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p w14:paraId="3CD0E0F7" w14:textId="77777777" w:rsidR="00D71D3A" w:rsidRDefault="00837BC7" w:rsidP="00D71D3A">
    <w:pPr>
      <w:jc w:val="right"/>
    </w:pPr>
    <w:r w:rsidRPr="0090514B">
      <w:fldChar w:fldCharType="begin"/>
    </w:r>
    <w:r w:rsidRPr="0090514B">
      <w:instrText xml:space="preserve"> INC</w:instrText>
    </w:r>
    <w:r w:rsidRPr="0090514B">
      <w:instrText xml:space="preserve">LUDEPICTURE "/var/folders/jc/rt4vs12s5gsf4vzw6p_v9hyc0000gp/T/com.microsoft.Word/WebArchiveCopyPasteTempFiles/88x31.png" \* MERGEFORMATINET </w:instrText>
    </w:r>
    <w:r w:rsidRPr="0090514B">
      <w:fldChar w:fldCharType="separate"/>
    </w:r>
    <w:r w:rsidRPr="0090514B">
      <w:rPr>
        <w:noProof/>
      </w:rPr>
      <w:drawing>
        <wp:inline distT="0" distB="0" distL="0" distR="0" wp14:anchorId="755A3F25" wp14:editId="22355878">
          <wp:extent cx="539496" cy="190067"/>
          <wp:effectExtent l="0" t="0" r="0" b="635"/>
          <wp:docPr id="4" name="Picture 4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039" cy="20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0514B"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DF4"/>
    <w:rsid w:val="001A0D10"/>
    <w:rsid w:val="00247742"/>
    <w:rsid w:val="00271183"/>
    <w:rsid w:val="00837BC7"/>
    <w:rsid w:val="00CF2DF4"/>
    <w:rsid w:val="00D00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75A88"/>
  <w15:chartTrackingRefBased/>
  <w15:docId w15:val="{87E19155-C24E-C048-83F5-991D6D890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D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F2DF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2D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CF2DF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F2DF4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CF2D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chembam.com/is-that-a-catalyst-friedel-craft-acylation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chembam.com/atom-economy-e-facto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699DB99-62E8-954F-9039-BD023C4D5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Squire, Tom</dc:creator>
  <cp:keywords/>
  <dc:description/>
  <cp:lastModifiedBy>Squire, Tom</cp:lastModifiedBy>
  <cp:revision>2</cp:revision>
  <dcterms:created xsi:type="dcterms:W3CDTF">2020-04-23T10:19:00Z</dcterms:created>
  <dcterms:modified xsi:type="dcterms:W3CDTF">2020-04-23T10:44:00Z</dcterms:modified>
</cp:coreProperties>
</file>