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2A8479" w14:textId="77777777" w:rsidR="00F64C42" w:rsidRPr="00F64C42" w:rsidRDefault="00F64C42" w:rsidP="005C5A32">
      <w:pPr>
        <w:spacing w:after="0"/>
        <w:jc w:val="both"/>
        <w:rPr>
          <w:rFonts w:ascii="Arial" w:hAnsi="Arial" w:cs="Arial"/>
          <w:sz w:val="28"/>
        </w:rPr>
      </w:pPr>
    </w:p>
    <w:p w14:paraId="4D29024E" w14:textId="15637108" w:rsidR="00F64C42" w:rsidRPr="007A091B" w:rsidRDefault="006A175D" w:rsidP="007A091B">
      <w:pPr>
        <w:pStyle w:val="Heading1"/>
      </w:pPr>
      <w:r w:rsidRPr="007A091B">
        <w:t>Introduction to toxicology</w:t>
      </w:r>
    </w:p>
    <w:p w14:paraId="394A4261" w14:textId="7F1CCE19" w:rsidR="00106A68" w:rsidRPr="00106A68" w:rsidRDefault="00106A68" w:rsidP="00106A68">
      <w:pPr>
        <w:spacing w:after="0"/>
        <w:jc w:val="both"/>
        <w:rPr>
          <w:rFonts w:ascii="Arial" w:hAnsi="Arial" w:cs="Arial"/>
        </w:rPr>
      </w:pPr>
    </w:p>
    <w:p w14:paraId="029EF5DB" w14:textId="20A49506" w:rsidR="006A175D" w:rsidRPr="002833DD" w:rsidRDefault="00E606EF" w:rsidP="00EA5696">
      <w:pPr>
        <w:pStyle w:val="ListParagraph"/>
        <w:numPr>
          <w:ilvl w:val="0"/>
          <w:numId w:val="17"/>
        </w:num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2833DD">
        <w:rPr>
          <w:rStyle w:val="Heading2Char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C5D19DE" wp14:editId="15C34F68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1181100" cy="1181100"/>
            <wp:effectExtent l="0" t="0" r="0" b="0"/>
            <wp:wrapSquare wrapText="bothSides"/>
            <wp:docPr id="4" name="Picture 2" descr="Hazard T.svg">
              <a:extLst xmlns:a="http://schemas.openxmlformats.org/drawingml/2006/main">
                <a:ext uri="{FF2B5EF4-FFF2-40B4-BE49-F238E27FC236}">
                  <a16:creationId xmlns:a16="http://schemas.microsoft.com/office/drawing/2014/main" id="{039A01D5-C13B-42F4-933F-39AFB7DA66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Hazard T.svg">
                      <a:extLst>
                        <a:ext uri="{FF2B5EF4-FFF2-40B4-BE49-F238E27FC236}">
                          <a16:creationId xmlns:a16="http://schemas.microsoft.com/office/drawing/2014/main" id="{039A01D5-C13B-42F4-933F-39AFB7DA660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A175D" w:rsidRPr="002833DD">
        <w:rPr>
          <w:rStyle w:val="Heading2Char"/>
          <w:sz w:val="24"/>
          <w:szCs w:val="24"/>
        </w:rPr>
        <w:t>What does ‘toxic’ mean</w:t>
      </w:r>
      <w:r w:rsidR="006A175D" w:rsidRPr="002833DD">
        <w:rPr>
          <w:rFonts w:ascii="Arial" w:hAnsi="Arial" w:cs="Arial"/>
          <w:b/>
          <w:sz w:val="24"/>
          <w:szCs w:val="24"/>
        </w:rPr>
        <w:t>?</w:t>
      </w:r>
    </w:p>
    <w:p w14:paraId="6284941F" w14:textId="2CE37D23" w:rsidR="006A175D" w:rsidRDefault="006A175D" w:rsidP="00FF5365">
      <w:pPr>
        <w:spacing w:after="0"/>
        <w:jc w:val="both"/>
        <w:rPr>
          <w:rFonts w:ascii="Arial" w:hAnsi="Arial" w:cs="Arial"/>
          <w:b/>
        </w:rPr>
      </w:pPr>
    </w:p>
    <w:p w14:paraId="0F535809" w14:textId="7C62FBAA" w:rsidR="00E606EF" w:rsidRDefault="00E606EF" w:rsidP="00FF5365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You might think of something toxic as being something that would kill you. But the definition of a toxin is</w:t>
      </w:r>
      <w:r w:rsidR="00EA5696">
        <w:rPr>
          <w:rFonts w:ascii="Arial" w:hAnsi="Arial" w:cs="Arial"/>
          <w:bCs/>
        </w:rPr>
        <w:t>…</w:t>
      </w:r>
    </w:p>
    <w:p w14:paraId="3F680E8E" w14:textId="77777777" w:rsidR="00E606EF" w:rsidRDefault="00E606EF" w:rsidP="00FF5365">
      <w:pPr>
        <w:spacing w:after="0"/>
        <w:jc w:val="both"/>
        <w:rPr>
          <w:rFonts w:ascii="Arial" w:hAnsi="Arial" w:cs="Arial"/>
          <w:bCs/>
        </w:rPr>
      </w:pPr>
    </w:p>
    <w:p w14:paraId="305FF118" w14:textId="301FE0C9" w:rsidR="006A175D" w:rsidRPr="00EA5696" w:rsidRDefault="00EA5696" w:rsidP="00FF5365">
      <w:pPr>
        <w:spacing w:after="0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>“</w:t>
      </w:r>
      <w:r w:rsidR="00E606EF" w:rsidRPr="00EA5696">
        <w:rPr>
          <w:rFonts w:ascii="Arial" w:hAnsi="Arial" w:cs="Arial"/>
          <w:bCs/>
          <w:i/>
          <w:iCs/>
        </w:rPr>
        <w:t>…any substance that can cause severe injury or death as a result of a physicochemical interaction with living tissue</w:t>
      </w:r>
      <w:r>
        <w:rPr>
          <w:rFonts w:ascii="Arial" w:hAnsi="Arial" w:cs="Arial"/>
          <w:bCs/>
          <w:i/>
          <w:iCs/>
        </w:rPr>
        <w:t>.”</w:t>
      </w:r>
    </w:p>
    <w:p w14:paraId="7D2CA671" w14:textId="5C1B1615" w:rsidR="006A175D" w:rsidRDefault="006A175D" w:rsidP="00FF5365">
      <w:pPr>
        <w:spacing w:after="0"/>
        <w:jc w:val="both"/>
        <w:rPr>
          <w:rFonts w:ascii="Arial" w:hAnsi="Arial" w:cs="Arial"/>
          <w:b/>
        </w:rPr>
      </w:pPr>
    </w:p>
    <w:p w14:paraId="7D97092B" w14:textId="33854750" w:rsidR="006A175D" w:rsidRPr="00EA5696" w:rsidRDefault="00EA5696" w:rsidP="00FF5365">
      <w:pPr>
        <w:spacing w:after="0"/>
        <w:jc w:val="both"/>
        <w:rPr>
          <w:rFonts w:ascii="Arial" w:hAnsi="Arial" w:cs="Arial"/>
          <w:bCs/>
        </w:rPr>
      </w:pPr>
      <w:proofErr w:type="gramStart"/>
      <w:r>
        <w:rPr>
          <w:rFonts w:ascii="Arial" w:hAnsi="Arial" w:cs="Arial"/>
          <w:bCs/>
        </w:rPr>
        <w:t>So</w:t>
      </w:r>
      <w:proofErr w:type="gramEnd"/>
      <w:r>
        <w:rPr>
          <w:rFonts w:ascii="Arial" w:hAnsi="Arial" w:cs="Arial"/>
          <w:bCs/>
        </w:rPr>
        <w:t xml:space="preserve"> a toxin is something that can injure </w:t>
      </w:r>
      <w:r>
        <w:rPr>
          <w:rFonts w:ascii="Arial" w:hAnsi="Arial" w:cs="Arial"/>
          <w:bCs/>
          <w:i/>
          <w:iCs/>
        </w:rPr>
        <w:t>or</w:t>
      </w:r>
      <w:r>
        <w:rPr>
          <w:rFonts w:ascii="Arial" w:hAnsi="Arial" w:cs="Arial"/>
          <w:bCs/>
        </w:rPr>
        <w:t xml:space="preserve"> kill a living organism.</w:t>
      </w:r>
    </w:p>
    <w:p w14:paraId="13E343B7" w14:textId="64E55C3F" w:rsidR="006A175D" w:rsidRDefault="006A175D" w:rsidP="00FF5365">
      <w:pPr>
        <w:spacing w:after="0"/>
        <w:jc w:val="both"/>
        <w:rPr>
          <w:rFonts w:ascii="Arial" w:hAnsi="Arial" w:cs="Arial"/>
          <w:b/>
        </w:rPr>
      </w:pPr>
    </w:p>
    <w:p w14:paraId="4E10DA17" w14:textId="5343FD03" w:rsidR="00695D7B" w:rsidRDefault="00695D7B" w:rsidP="00FF5365">
      <w:pPr>
        <w:spacing w:after="0"/>
        <w:jc w:val="both"/>
        <w:rPr>
          <w:rFonts w:ascii="Arial" w:hAnsi="Arial" w:cs="Arial"/>
          <w:b/>
        </w:rPr>
      </w:pPr>
    </w:p>
    <w:p w14:paraId="3FBD1F89" w14:textId="04AD549C" w:rsidR="00EA5696" w:rsidRDefault="00EA5696" w:rsidP="00FF5365">
      <w:pPr>
        <w:spacing w:after="0"/>
        <w:jc w:val="both"/>
        <w:rPr>
          <w:rFonts w:ascii="Arial" w:hAnsi="Arial" w:cs="Arial"/>
          <w:b/>
        </w:rPr>
      </w:pPr>
    </w:p>
    <w:p w14:paraId="0644A4E4" w14:textId="0893930E" w:rsidR="00EA5696" w:rsidRPr="002833DD" w:rsidRDefault="00695D7B" w:rsidP="007A091B">
      <w:pPr>
        <w:pStyle w:val="Heading2"/>
        <w:rPr>
          <w:sz w:val="24"/>
          <w:szCs w:val="24"/>
        </w:rPr>
      </w:pPr>
      <w:r w:rsidRPr="00EA5696">
        <w:rPr>
          <w:rFonts w:cs="Arial"/>
          <w:bCs/>
          <w:noProof/>
        </w:rPr>
        <w:drawing>
          <wp:anchor distT="0" distB="0" distL="114300" distR="114300" simplePos="0" relativeHeight="251659264" behindDoc="0" locked="0" layoutInCell="1" allowOverlap="1" wp14:anchorId="4F0EBE97" wp14:editId="207D4446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843048" cy="1016000"/>
            <wp:effectExtent l="0" t="0" r="0" b="0"/>
            <wp:wrapNone/>
            <wp:docPr id="9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7816C71B-337E-4059-851B-6B9E17203BE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7816C71B-337E-4059-851B-6B9E17203BE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43" r="38429" b="72325"/>
                    <a:stretch/>
                  </pic:blipFill>
                  <pic:spPr bwMode="auto">
                    <a:xfrm flipH="1">
                      <a:off x="0" y="0"/>
                      <a:ext cx="843048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5696" w:rsidRPr="002833DD">
        <w:rPr>
          <w:sz w:val="24"/>
          <w:szCs w:val="24"/>
        </w:rPr>
        <w:t>The dose makes the poison</w:t>
      </w:r>
    </w:p>
    <w:p w14:paraId="51FD32E3" w14:textId="77777777" w:rsidR="006A175D" w:rsidRPr="00EA5696" w:rsidRDefault="006A175D" w:rsidP="00FF5365">
      <w:pPr>
        <w:spacing w:after="0"/>
        <w:jc w:val="both"/>
        <w:rPr>
          <w:rFonts w:ascii="Arial" w:hAnsi="Arial" w:cs="Arial"/>
          <w:bCs/>
        </w:rPr>
      </w:pPr>
    </w:p>
    <w:p w14:paraId="548598F7" w14:textId="2E57A361" w:rsidR="00EA5696" w:rsidRPr="00EA5696" w:rsidRDefault="00EA5696" w:rsidP="00EA5696">
      <w:pPr>
        <w:numPr>
          <w:ilvl w:val="0"/>
          <w:numId w:val="16"/>
        </w:numPr>
        <w:spacing w:after="0"/>
        <w:jc w:val="both"/>
        <w:rPr>
          <w:rFonts w:ascii="Arial" w:hAnsi="Arial" w:cs="Arial"/>
          <w:bCs/>
        </w:rPr>
      </w:pPr>
      <w:r w:rsidRPr="00EA5696">
        <w:rPr>
          <w:rFonts w:ascii="Arial" w:hAnsi="Arial" w:cs="Arial"/>
          <w:bCs/>
        </w:rPr>
        <w:t>Many vitamins are toxic at high doses</w:t>
      </w:r>
    </w:p>
    <w:p w14:paraId="0F9182C2" w14:textId="1B868A39" w:rsidR="00EA5696" w:rsidRDefault="00EA5696" w:rsidP="00EA5696">
      <w:pPr>
        <w:numPr>
          <w:ilvl w:val="0"/>
          <w:numId w:val="16"/>
        </w:numPr>
        <w:spacing w:after="0"/>
        <w:jc w:val="both"/>
        <w:rPr>
          <w:rFonts w:ascii="Arial" w:hAnsi="Arial" w:cs="Arial"/>
          <w:bCs/>
        </w:rPr>
      </w:pPr>
      <w:r w:rsidRPr="00EA5696">
        <w:rPr>
          <w:rFonts w:ascii="Arial" w:hAnsi="Arial" w:cs="Arial"/>
          <w:bCs/>
        </w:rPr>
        <w:t>Many essential trace elements are also toxic</w:t>
      </w:r>
    </w:p>
    <w:p w14:paraId="5718AB86" w14:textId="76BEC4D1" w:rsidR="00EA5696" w:rsidRPr="00EA5696" w:rsidRDefault="00EA5696" w:rsidP="00EA5696">
      <w:pPr>
        <w:numPr>
          <w:ilvl w:val="0"/>
          <w:numId w:val="16"/>
        </w:numPr>
        <w:spacing w:after="0"/>
        <w:jc w:val="both"/>
        <w:rPr>
          <w:rFonts w:ascii="Arial" w:hAnsi="Arial" w:cs="Arial"/>
          <w:bCs/>
        </w:rPr>
      </w:pPr>
      <w:r w:rsidRPr="00EA5696">
        <w:rPr>
          <w:rFonts w:ascii="Arial" w:hAnsi="Arial" w:cs="Arial"/>
          <w:bCs/>
        </w:rPr>
        <w:t>Even water can be toxic if you drink enough!</w:t>
      </w:r>
    </w:p>
    <w:p w14:paraId="2BDE0DEE" w14:textId="497B69FA" w:rsidR="00EA5696" w:rsidRPr="00EA5696" w:rsidRDefault="00EA5696" w:rsidP="00EA5696">
      <w:pPr>
        <w:spacing w:after="0"/>
        <w:ind w:left="720"/>
        <w:jc w:val="both"/>
        <w:rPr>
          <w:rFonts w:ascii="Arial" w:hAnsi="Arial" w:cs="Arial"/>
          <w:bCs/>
        </w:rPr>
      </w:pPr>
    </w:p>
    <w:p w14:paraId="4A1FC90C" w14:textId="3690ABC1" w:rsidR="004C5149" w:rsidRDefault="004C5149" w:rsidP="004C5149">
      <w:pPr>
        <w:rPr>
          <w:rFonts w:ascii="Arial" w:hAnsi="Arial" w:cs="Arial"/>
        </w:rPr>
      </w:pPr>
    </w:p>
    <w:p w14:paraId="3F6E21A6" w14:textId="77777777" w:rsidR="004C5149" w:rsidRPr="002833DD" w:rsidRDefault="004C5149" w:rsidP="004C5149">
      <w:pPr>
        <w:pStyle w:val="Heading2"/>
        <w:rPr>
          <w:sz w:val="24"/>
          <w:szCs w:val="24"/>
        </w:rPr>
      </w:pPr>
      <w:r w:rsidRPr="002833DD">
        <w:rPr>
          <w:sz w:val="24"/>
          <w:szCs w:val="24"/>
        </w:rPr>
        <w:t>Routes of exposure</w:t>
      </w:r>
    </w:p>
    <w:p w14:paraId="7F0DBBF0" w14:textId="6215DB27" w:rsidR="004C5149" w:rsidRDefault="004C5149" w:rsidP="004C5149">
      <w:pPr>
        <w:spacing w:after="0"/>
        <w:rPr>
          <w:rFonts w:ascii="Arial" w:hAnsi="Arial" w:cs="Arial"/>
        </w:rPr>
      </w:pPr>
    </w:p>
    <w:p w14:paraId="4CEFCFD6" w14:textId="3F382316" w:rsidR="004C5149" w:rsidRDefault="004C5149" w:rsidP="004C5149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There are many ways that toxic chemicals can enter the body. </w:t>
      </w:r>
      <w:r w:rsidRPr="002461F1">
        <w:rPr>
          <w:rFonts w:ascii="Arial" w:hAnsi="Arial" w:cs="Arial"/>
        </w:rPr>
        <w:t xml:space="preserve">A chemical can only cause harm if it reaches target area at </w:t>
      </w:r>
      <w:r>
        <w:rPr>
          <w:rFonts w:ascii="Arial" w:hAnsi="Arial" w:cs="Arial"/>
        </w:rPr>
        <w:t xml:space="preserve">a </w:t>
      </w:r>
      <w:r w:rsidRPr="002461F1">
        <w:rPr>
          <w:rFonts w:ascii="Arial" w:hAnsi="Arial" w:cs="Arial"/>
        </w:rPr>
        <w:t xml:space="preserve">high enough concentration for </w:t>
      </w:r>
      <w:r>
        <w:rPr>
          <w:rFonts w:ascii="Arial" w:hAnsi="Arial" w:cs="Arial"/>
        </w:rPr>
        <w:t xml:space="preserve">a </w:t>
      </w:r>
      <w:r w:rsidRPr="002461F1">
        <w:rPr>
          <w:rFonts w:ascii="Arial" w:hAnsi="Arial" w:cs="Arial"/>
        </w:rPr>
        <w:t>long enough time.</w:t>
      </w:r>
      <w:r>
        <w:rPr>
          <w:rFonts w:ascii="Arial" w:hAnsi="Arial" w:cs="Arial"/>
        </w:rPr>
        <w:t xml:space="preserve"> The level of injury depends on:</w:t>
      </w:r>
    </w:p>
    <w:p w14:paraId="27052314" w14:textId="1996F047" w:rsidR="004C5149" w:rsidRDefault="004C5149" w:rsidP="004C5149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Chemical properties</w:t>
      </w:r>
    </w:p>
    <w:p w14:paraId="0B1F840B" w14:textId="75D3D3AB" w:rsidR="004C5149" w:rsidRDefault="004C5149" w:rsidP="004C5149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Nature of exposure</w:t>
      </w:r>
    </w:p>
    <w:p w14:paraId="5319624D" w14:textId="77777777" w:rsidR="004C5149" w:rsidRDefault="004C5149" w:rsidP="004C5149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Health and developmental state of the living organism</w:t>
      </w:r>
    </w:p>
    <w:p w14:paraId="0FDD08AE" w14:textId="77777777" w:rsidR="004C5149" w:rsidRDefault="004C5149" w:rsidP="004C5149">
      <w:pPr>
        <w:rPr>
          <w:rFonts w:ascii="Arial" w:hAnsi="Arial" w:cs="Arial"/>
        </w:rPr>
      </w:pPr>
      <w:r>
        <w:rPr>
          <w:rFonts w:ascii="Arial" w:hAnsi="Arial" w:cs="Arial"/>
        </w:rPr>
        <w:t>The three main ways that chemicals can enter the body are:</w:t>
      </w:r>
    </w:p>
    <w:p w14:paraId="2DA2B37C" w14:textId="7A0EA07C" w:rsidR="004C5149" w:rsidRDefault="004C5149" w:rsidP="004C5149">
      <w:pPr>
        <w:rPr>
          <w:rFonts w:ascii="Arial" w:hAnsi="Arial" w:cs="Arial"/>
        </w:rPr>
      </w:pPr>
    </w:p>
    <w:p w14:paraId="55CC5F55" w14:textId="5C77C6B3" w:rsidR="004C5149" w:rsidRPr="00641FAE" w:rsidRDefault="004C5149" w:rsidP="004C5149">
      <w:pPr>
        <w:pStyle w:val="Heading2"/>
        <w:numPr>
          <w:ilvl w:val="2"/>
          <w:numId w:val="17"/>
        </w:numPr>
        <w:ind w:left="709" w:hanging="142"/>
      </w:pPr>
      <w:r w:rsidRPr="00641FAE">
        <w:rPr>
          <w:rFonts w:cs="Arial"/>
          <w:noProof/>
        </w:rPr>
        <w:drawing>
          <wp:anchor distT="0" distB="0" distL="114300" distR="114300" simplePos="0" relativeHeight="251679744" behindDoc="0" locked="0" layoutInCell="1" allowOverlap="1" wp14:anchorId="524F3614" wp14:editId="20B59282">
            <wp:simplePos x="0" y="0"/>
            <wp:positionH relativeFrom="column">
              <wp:posOffset>4311650</wp:posOffset>
            </wp:positionH>
            <wp:positionV relativeFrom="paragraph">
              <wp:posOffset>7620</wp:posOffset>
            </wp:positionV>
            <wp:extent cx="1657350" cy="1657350"/>
            <wp:effectExtent l="0" t="0" r="0" b="0"/>
            <wp:wrapSquare wrapText="bothSides"/>
            <wp:docPr id="18" name="Picture 4" descr="http://ttbsupplies.com/ekmps/shops/ttbsupplies/images/heavy-duty-nitrile-gloves-disposable-powder-free-blue-box-x100--size-extra-large-574-p.jpg">
              <a:extLst xmlns:a="http://schemas.openxmlformats.org/drawingml/2006/main">
                <a:ext uri="{FF2B5EF4-FFF2-40B4-BE49-F238E27FC236}">
                  <a16:creationId xmlns:a16="http://schemas.microsoft.com/office/drawing/2014/main" id="{C9904091-D94D-4655-A7B7-65E5D056CE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4" descr="http://ttbsupplies.com/ekmps/shops/ttbsupplies/images/heavy-duty-nitrile-gloves-disposable-powder-free-blue-box-x100--size-extra-large-574-p.jpg">
                      <a:extLst>
                        <a:ext uri="{FF2B5EF4-FFF2-40B4-BE49-F238E27FC236}">
                          <a16:creationId xmlns:a16="http://schemas.microsoft.com/office/drawing/2014/main" id="{C9904091-D94D-4655-A7B7-65E5D056CEB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657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Skin (dermal) absorption</w:t>
      </w:r>
    </w:p>
    <w:p w14:paraId="1C721E11" w14:textId="77777777" w:rsidR="004C5149" w:rsidRDefault="004C5149" w:rsidP="004C5149">
      <w:pPr>
        <w:spacing w:after="0"/>
        <w:rPr>
          <w:rFonts w:ascii="Arial" w:hAnsi="Arial" w:cs="Arial"/>
        </w:rPr>
      </w:pPr>
    </w:p>
    <w:p w14:paraId="60F83203" w14:textId="77777777" w:rsidR="004C5149" w:rsidRDefault="004C5149" w:rsidP="004C5149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Some chemicals can penetrate healthy, intact skin</w:t>
      </w:r>
    </w:p>
    <w:p w14:paraId="2CA39401" w14:textId="77777777" w:rsidR="004C5149" w:rsidRDefault="004C5149" w:rsidP="004C5149">
      <w:pPr>
        <w:spacing w:after="0"/>
        <w:rPr>
          <w:rFonts w:ascii="Arial" w:hAnsi="Arial" w:cs="Arial"/>
          <w:i/>
          <w:iCs/>
        </w:rPr>
      </w:pPr>
    </w:p>
    <w:p w14:paraId="1A71A7F5" w14:textId="77777777" w:rsidR="004C5149" w:rsidRPr="00641FAE" w:rsidRDefault="004C5149" w:rsidP="004C5149">
      <w:pPr>
        <w:spacing w:after="0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e.g. </w:t>
      </w:r>
      <w:r>
        <w:rPr>
          <w:rFonts w:ascii="Arial" w:hAnsi="Arial" w:cs="Arial"/>
        </w:rPr>
        <w:t>Aniline, HCN, nitrobenzene, organophosphates, phenol, DMSO</w:t>
      </w:r>
    </w:p>
    <w:p w14:paraId="15452152" w14:textId="77777777" w:rsidR="004C5149" w:rsidRDefault="004C5149" w:rsidP="004C5149">
      <w:pPr>
        <w:spacing w:after="0"/>
        <w:rPr>
          <w:rFonts w:ascii="Arial" w:hAnsi="Arial" w:cs="Arial"/>
        </w:rPr>
      </w:pPr>
    </w:p>
    <w:p w14:paraId="181C0CED" w14:textId="09DE529E" w:rsidR="004C5149" w:rsidRDefault="004C5149" w:rsidP="004C5149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This is the reason that we wear gloves when handling certain chemicals. But it’s important to note that there are different types of gloves and in a chemical laboratory you should always consult a glove chart.</w:t>
      </w:r>
    </w:p>
    <w:p w14:paraId="31141FAC" w14:textId="77777777" w:rsidR="00757922" w:rsidRDefault="00757922" w:rsidP="004C5149">
      <w:pPr>
        <w:spacing w:after="0"/>
        <w:rPr>
          <w:rFonts w:ascii="Arial" w:hAnsi="Arial" w:cs="Arial"/>
        </w:rPr>
      </w:pPr>
    </w:p>
    <w:p w14:paraId="0728942D" w14:textId="77777777" w:rsidR="004C5149" w:rsidRDefault="004C5149" w:rsidP="004C5149">
      <w:pPr>
        <w:spacing w:after="0"/>
        <w:rPr>
          <w:rFonts w:ascii="Arial" w:hAnsi="Arial" w:cs="Arial"/>
        </w:rPr>
      </w:pPr>
    </w:p>
    <w:p w14:paraId="3AC93F0A" w14:textId="77777777" w:rsidR="004C5149" w:rsidRDefault="004C5149" w:rsidP="004C5149">
      <w:pPr>
        <w:spacing w:after="0"/>
        <w:rPr>
          <w:rFonts w:ascii="Arial" w:hAnsi="Arial" w:cs="Arial"/>
        </w:rPr>
      </w:pPr>
    </w:p>
    <w:p w14:paraId="5584416B" w14:textId="77777777" w:rsidR="004C5149" w:rsidRPr="00641FAE" w:rsidRDefault="004C5149" w:rsidP="004C5149">
      <w:pPr>
        <w:pStyle w:val="ListParagraph"/>
        <w:numPr>
          <w:ilvl w:val="2"/>
          <w:numId w:val="17"/>
        </w:numPr>
        <w:spacing w:after="0"/>
        <w:ind w:left="709" w:hanging="142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Inhalation</w:t>
      </w:r>
    </w:p>
    <w:p w14:paraId="4DCE7718" w14:textId="2DD4FB3A" w:rsidR="004C5149" w:rsidRDefault="004C5149" w:rsidP="004C5149">
      <w:pPr>
        <w:spacing w:after="0"/>
        <w:rPr>
          <w:rFonts w:ascii="Arial" w:hAnsi="Arial" w:cs="Arial"/>
        </w:rPr>
      </w:pPr>
    </w:p>
    <w:p w14:paraId="17356B23" w14:textId="2F2BBAEC" w:rsidR="004C5149" w:rsidRDefault="00757922" w:rsidP="004C5149">
      <w:pPr>
        <w:spacing w:after="0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82816" behindDoc="0" locked="0" layoutInCell="1" allowOverlap="1" wp14:anchorId="0955CB3C" wp14:editId="18606362">
            <wp:simplePos x="0" y="0"/>
            <wp:positionH relativeFrom="margin">
              <wp:align>right</wp:align>
            </wp:positionH>
            <wp:positionV relativeFrom="paragraph">
              <wp:posOffset>233045</wp:posOffset>
            </wp:positionV>
            <wp:extent cx="1752600" cy="1752600"/>
            <wp:effectExtent l="0" t="0" r="0" b="0"/>
            <wp:wrapSquare wrapText="bothSides"/>
            <wp:docPr id="1" name="Picture 1" descr="A picture containing umbrella, accesso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dical png from pngtre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5149">
        <w:rPr>
          <w:rFonts w:ascii="Arial" w:hAnsi="Arial" w:cs="Arial"/>
        </w:rPr>
        <w:t xml:space="preserve">We can inhale gases and vapours, but it’s also possible to be exposed to a toxin by inhaling solid particles. </w:t>
      </w:r>
      <w:r>
        <w:rPr>
          <w:rFonts w:ascii="Arial" w:hAnsi="Arial" w:cs="Arial"/>
        </w:rPr>
        <w:t xml:space="preserve">This depends on the particle </w:t>
      </w:r>
      <w:proofErr w:type="gramStart"/>
      <w:r>
        <w:rPr>
          <w:rFonts w:ascii="Arial" w:hAnsi="Arial" w:cs="Arial"/>
        </w:rPr>
        <w:t>size</w:t>
      </w:r>
      <w:proofErr w:type="gramEnd"/>
      <w:r>
        <w:rPr>
          <w:rFonts w:ascii="Arial" w:hAnsi="Arial" w:cs="Arial"/>
        </w:rPr>
        <w:t xml:space="preserve"> but smaller particles go further into the lungs.</w:t>
      </w:r>
    </w:p>
    <w:p w14:paraId="3BAEAFCC" w14:textId="77777777" w:rsidR="00757922" w:rsidRDefault="00757922" w:rsidP="004C5149">
      <w:pPr>
        <w:spacing w:after="0"/>
        <w:rPr>
          <w:rFonts w:ascii="Arial" w:hAnsi="Arial" w:cs="Arial"/>
        </w:rPr>
      </w:pPr>
    </w:p>
    <w:p w14:paraId="775BE5DE" w14:textId="77777777" w:rsidR="004C5149" w:rsidRDefault="004C5149" w:rsidP="004C5149">
      <w:pPr>
        <w:spacing w:after="0"/>
        <w:rPr>
          <w:rFonts w:ascii="Arial" w:hAnsi="Arial" w:cs="Arial"/>
        </w:rPr>
      </w:pPr>
    </w:p>
    <w:p w14:paraId="1B8E72C8" w14:textId="77777777" w:rsidR="004C5149" w:rsidRDefault="004C5149" w:rsidP="004C5149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How can those solid particles cause harm to the body?</w:t>
      </w:r>
    </w:p>
    <w:p w14:paraId="3D07A32C" w14:textId="77777777" w:rsidR="00757922" w:rsidRPr="00757922" w:rsidRDefault="00757922" w:rsidP="00757922">
      <w:pPr>
        <w:pStyle w:val="NormalWeb"/>
        <w:numPr>
          <w:ilvl w:val="0"/>
          <w:numId w:val="28"/>
        </w:numPr>
        <w:spacing w:before="0" w:beforeAutospacing="0" w:after="0" w:afterAutospacing="0"/>
        <w:rPr>
          <w:rFonts w:ascii="Arial" w:eastAsiaTheme="minorHAnsi" w:hAnsi="Arial" w:cs="Arial"/>
          <w:sz w:val="22"/>
          <w:szCs w:val="22"/>
          <w:lang w:eastAsia="en-US"/>
        </w:rPr>
      </w:pPr>
      <w:r w:rsidRPr="00757922">
        <w:rPr>
          <w:rFonts w:ascii="Arial" w:eastAsiaTheme="minorHAnsi" w:hAnsi="Arial" w:cs="Arial"/>
          <w:sz w:val="22"/>
          <w:szCs w:val="22"/>
          <w:lang w:eastAsia="en-US"/>
        </w:rPr>
        <w:t>Particles further up can end up being swallowed (enter body via digestive tract)</w:t>
      </w:r>
    </w:p>
    <w:p w14:paraId="690B91F8" w14:textId="77777777" w:rsidR="00757922" w:rsidRPr="00757922" w:rsidRDefault="00757922" w:rsidP="00757922">
      <w:pPr>
        <w:pStyle w:val="NormalWeb"/>
        <w:numPr>
          <w:ilvl w:val="0"/>
          <w:numId w:val="28"/>
        </w:numPr>
        <w:spacing w:before="0" w:beforeAutospacing="0" w:after="0" w:afterAutospacing="0"/>
        <w:rPr>
          <w:rFonts w:ascii="Arial" w:eastAsiaTheme="minorHAnsi" w:hAnsi="Arial" w:cs="Arial"/>
          <w:sz w:val="22"/>
          <w:szCs w:val="22"/>
          <w:lang w:eastAsia="en-US"/>
        </w:rPr>
      </w:pPr>
      <w:r w:rsidRPr="00757922">
        <w:rPr>
          <w:rFonts w:ascii="Arial" w:eastAsiaTheme="minorHAnsi" w:hAnsi="Arial" w:cs="Arial"/>
          <w:sz w:val="22"/>
          <w:szCs w:val="22"/>
          <w:lang w:eastAsia="en-US"/>
        </w:rPr>
        <w:t>Solids may dissolve in lung fluids</w:t>
      </w:r>
    </w:p>
    <w:p w14:paraId="7BEBBFC4" w14:textId="77777777" w:rsidR="00757922" w:rsidRPr="00757922" w:rsidRDefault="00757922" w:rsidP="00757922">
      <w:pPr>
        <w:pStyle w:val="NormalWeb"/>
        <w:numPr>
          <w:ilvl w:val="0"/>
          <w:numId w:val="28"/>
        </w:numPr>
        <w:spacing w:before="0" w:beforeAutospacing="0" w:after="0" w:afterAutospacing="0"/>
        <w:rPr>
          <w:rFonts w:ascii="Arial" w:eastAsiaTheme="minorHAnsi" w:hAnsi="Arial" w:cs="Arial"/>
          <w:sz w:val="22"/>
          <w:szCs w:val="22"/>
          <w:lang w:eastAsia="en-US"/>
        </w:rPr>
      </w:pPr>
      <w:r w:rsidRPr="00757922">
        <w:rPr>
          <w:rFonts w:ascii="Arial" w:eastAsiaTheme="minorHAnsi" w:hAnsi="Arial" w:cs="Arial"/>
          <w:sz w:val="22"/>
          <w:szCs w:val="22"/>
          <w:lang w:eastAsia="en-US"/>
        </w:rPr>
        <w:t>Fibrosis e.g. coal or silica dust</w:t>
      </w:r>
    </w:p>
    <w:p w14:paraId="67D81F66" w14:textId="77777777" w:rsidR="004C5149" w:rsidRDefault="004C5149" w:rsidP="004C5149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14:paraId="69396A04" w14:textId="77777777" w:rsidR="004C5149" w:rsidRDefault="004C5149" w:rsidP="004C5149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14:paraId="5AA4FB23" w14:textId="77777777" w:rsidR="004C5149" w:rsidRDefault="004C5149" w:rsidP="004C5149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14:paraId="064345D6" w14:textId="77777777" w:rsidR="004C5149" w:rsidRDefault="004C5149" w:rsidP="004C5149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14:paraId="5DDAC73B" w14:textId="77777777" w:rsidR="004C5149" w:rsidRDefault="004C5149" w:rsidP="004C5149">
      <w:pPr>
        <w:pStyle w:val="Heading2"/>
        <w:numPr>
          <w:ilvl w:val="2"/>
          <w:numId w:val="17"/>
        </w:numPr>
        <w:ind w:left="709" w:hanging="142"/>
      </w:pPr>
      <w:r w:rsidRPr="004201EF">
        <w:rPr>
          <w:rFonts w:cs="Arial"/>
          <w:noProof/>
        </w:rPr>
        <w:drawing>
          <wp:anchor distT="0" distB="0" distL="114300" distR="114300" simplePos="0" relativeHeight="251681792" behindDoc="0" locked="0" layoutInCell="1" allowOverlap="1" wp14:anchorId="5E418106" wp14:editId="5768235A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1111250" cy="1585595"/>
            <wp:effectExtent l="0" t="0" r="0" b="0"/>
            <wp:wrapSquare wrapText="bothSides"/>
            <wp:docPr id="19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5EE67EFD-36AF-444D-8706-82232CE65E0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5EE67EFD-36AF-444D-8706-82232CE65E0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111250" cy="1585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Ingestion</w:t>
      </w:r>
    </w:p>
    <w:p w14:paraId="2D1A0DE2" w14:textId="77777777" w:rsidR="004C5149" w:rsidRPr="00BD5236" w:rsidRDefault="004C5149" w:rsidP="004C5149">
      <w:pPr>
        <w:spacing w:after="0"/>
        <w:rPr>
          <w:rFonts w:ascii="Arial" w:hAnsi="Arial" w:cs="Arial"/>
        </w:rPr>
      </w:pPr>
    </w:p>
    <w:p w14:paraId="5B935CB5" w14:textId="77777777" w:rsidR="004C5149" w:rsidRDefault="004C5149" w:rsidP="004C5149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Ingestion is not so much of a concern in the chemical laboratory if you stick to safety rules. </w:t>
      </w:r>
    </w:p>
    <w:p w14:paraId="3F588224" w14:textId="77777777" w:rsidR="004C5149" w:rsidRDefault="004C5149" w:rsidP="004C5149">
      <w:pPr>
        <w:spacing w:after="0"/>
        <w:rPr>
          <w:rFonts w:ascii="Arial" w:hAnsi="Arial" w:cs="Arial"/>
        </w:rPr>
      </w:pPr>
    </w:p>
    <w:p w14:paraId="4185789E" w14:textId="77777777" w:rsidR="004C5149" w:rsidRDefault="004C5149" w:rsidP="004C5149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It’s more of a concern in global public health. For example, naturally occurring arsenic in water supplies around the world can cause long-term chronic health problems. </w:t>
      </w:r>
    </w:p>
    <w:p w14:paraId="38712190" w14:textId="77777777" w:rsidR="004C5149" w:rsidRDefault="004C5149" w:rsidP="004C5149">
      <w:pPr>
        <w:spacing w:after="0"/>
        <w:rPr>
          <w:rFonts w:ascii="Arial" w:hAnsi="Arial" w:cs="Arial"/>
        </w:rPr>
      </w:pPr>
    </w:p>
    <w:p w14:paraId="14876080" w14:textId="288DC679" w:rsidR="004C5149" w:rsidRDefault="004C5149" w:rsidP="00FF5365">
      <w:pPr>
        <w:spacing w:after="0"/>
        <w:jc w:val="both"/>
        <w:rPr>
          <w:rFonts w:ascii="Arial" w:hAnsi="Arial" w:cs="Arial"/>
          <w:bCs/>
        </w:rPr>
      </w:pPr>
    </w:p>
    <w:p w14:paraId="6203DDBB" w14:textId="77777777" w:rsidR="004C5149" w:rsidRPr="00EA5696" w:rsidRDefault="004C5149" w:rsidP="00FF5365">
      <w:pPr>
        <w:spacing w:after="0"/>
        <w:jc w:val="both"/>
        <w:rPr>
          <w:rFonts w:ascii="Arial" w:hAnsi="Arial" w:cs="Arial"/>
          <w:bCs/>
        </w:rPr>
      </w:pPr>
    </w:p>
    <w:p w14:paraId="750A94FD" w14:textId="19A54ED9" w:rsidR="00EA5696" w:rsidRPr="002833DD" w:rsidRDefault="00EA5696" w:rsidP="007A091B">
      <w:pPr>
        <w:pStyle w:val="Heading2"/>
        <w:rPr>
          <w:sz w:val="24"/>
          <w:szCs w:val="24"/>
        </w:rPr>
      </w:pPr>
      <w:r w:rsidRPr="002833DD">
        <w:rPr>
          <w:sz w:val="24"/>
          <w:szCs w:val="24"/>
        </w:rPr>
        <w:t>Adverse effects – what might a toxin do?</w:t>
      </w:r>
    </w:p>
    <w:p w14:paraId="2AB36DBC" w14:textId="408585E3" w:rsidR="00EA5696" w:rsidRPr="00EA5696" w:rsidRDefault="00EA5696" w:rsidP="00FF5365">
      <w:pPr>
        <w:spacing w:after="0"/>
        <w:jc w:val="both"/>
        <w:rPr>
          <w:rFonts w:ascii="Arial" w:hAnsi="Arial" w:cs="Arial"/>
          <w:bCs/>
        </w:rPr>
      </w:pPr>
    </w:p>
    <w:p w14:paraId="5D6E1EF8" w14:textId="19584CB5" w:rsidR="00EA5696" w:rsidRDefault="00EA5696" w:rsidP="00FF5365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Toxic chemicals can do a lot of things to a living organism. This can include causing death, harm to the immune system (</w:t>
      </w:r>
      <w:r w:rsidRPr="00EA5696">
        <w:rPr>
          <w:rFonts w:ascii="Arial" w:hAnsi="Arial" w:cs="Arial"/>
          <w:bCs/>
          <w:i/>
          <w:iCs/>
        </w:rPr>
        <w:t>e.g.</w:t>
      </w:r>
      <w:r>
        <w:rPr>
          <w:rFonts w:ascii="Arial" w:hAnsi="Arial" w:cs="Arial"/>
          <w:bCs/>
        </w:rPr>
        <w:t xml:space="preserve"> triggering allergies), nervous system damage and mutations/cancers.</w:t>
      </w:r>
    </w:p>
    <w:p w14:paraId="6B838050" w14:textId="387539BB" w:rsidR="00EA5696" w:rsidRDefault="00EA5696" w:rsidP="00FF5365">
      <w:pPr>
        <w:spacing w:after="0"/>
        <w:jc w:val="both"/>
        <w:rPr>
          <w:rFonts w:ascii="Arial" w:hAnsi="Arial" w:cs="Arial"/>
          <w:bCs/>
        </w:rPr>
      </w:pPr>
    </w:p>
    <w:p w14:paraId="04349261" w14:textId="1C91D508" w:rsidR="00EA5696" w:rsidRDefault="00EA5696" w:rsidP="00FF5365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There are different types of adverse effects and we can classify them as follows:</w:t>
      </w:r>
    </w:p>
    <w:p w14:paraId="21A664D5" w14:textId="0776F974" w:rsidR="00EA5696" w:rsidRDefault="00EA5696" w:rsidP="00FF5365">
      <w:pPr>
        <w:spacing w:after="0"/>
        <w:jc w:val="both"/>
        <w:rPr>
          <w:rFonts w:ascii="Arial" w:hAnsi="Arial" w:cs="Arial"/>
          <w:bCs/>
        </w:rPr>
      </w:pPr>
    </w:p>
    <w:p w14:paraId="79C579EA" w14:textId="6D291FD1" w:rsidR="007A091B" w:rsidRPr="007A091B" w:rsidRDefault="007A091B" w:rsidP="007A091B">
      <w:pPr>
        <w:spacing w:after="0"/>
        <w:ind w:left="720" w:firstLine="720"/>
        <w:jc w:val="both"/>
        <w:rPr>
          <w:rFonts w:ascii="Arial" w:hAnsi="Arial" w:cs="Arial"/>
          <w:b/>
          <w:sz w:val="26"/>
          <w:szCs w:val="26"/>
        </w:rPr>
      </w:pPr>
      <w:r w:rsidRPr="007A091B">
        <w:rPr>
          <w:rFonts w:ascii="Arial" w:hAnsi="Arial" w:cs="Arial"/>
          <w:b/>
          <w:sz w:val="26"/>
          <w:szCs w:val="26"/>
        </w:rPr>
        <w:t>LOCAL</w:t>
      </w:r>
      <w:r w:rsidRPr="007A091B">
        <w:rPr>
          <w:rFonts w:ascii="Arial" w:hAnsi="Arial" w:cs="Arial"/>
          <w:b/>
          <w:sz w:val="26"/>
          <w:szCs w:val="26"/>
        </w:rPr>
        <w:tab/>
      </w:r>
      <w:r w:rsidRPr="007A091B"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ab/>
        <w:t>or</w:t>
      </w:r>
      <w:r w:rsidRPr="007A091B">
        <w:rPr>
          <w:rFonts w:ascii="Arial" w:hAnsi="Arial" w:cs="Arial"/>
          <w:b/>
          <w:sz w:val="26"/>
          <w:szCs w:val="26"/>
        </w:rPr>
        <w:tab/>
      </w:r>
      <w:r w:rsidRPr="007A091B">
        <w:rPr>
          <w:rFonts w:ascii="Arial" w:hAnsi="Arial" w:cs="Arial"/>
          <w:b/>
          <w:sz w:val="26"/>
          <w:szCs w:val="26"/>
        </w:rPr>
        <w:tab/>
      </w:r>
      <w:r w:rsidRPr="007A091B">
        <w:rPr>
          <w:rFonts w:ascii="Arial" w:hAnsi="Arial" w:cs="Arial"/>
          <w:b/>
          <w:sz w:val="26"/>
          <w:szCs w:val="26"/>
        </w:rPr>
        <w:tab/>
        <w:t xml:space="preserve">SYSTEMIC </w:t>
      </w:r>
    </w:p>
    <w:p w14:paraId="7A4C81D9" w14:textId="4EA1045A" w:rsidR="00EA5696" w:rsidRDefault="007A091B" w:rsidP="007A091B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       (only at site of exposure) 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 xml:space="preserve">                     </w:t>
      </w:r>
      <w:proofErr w:type="gramStart"/>
      <w:r>
        <w:rPr>
          <w:rFonts w:ascii="Arial" w:hAnsi="Arial" w:cs="Arial"/>
          <w:bCs/>
        </w:rPr>
        <w:t xml:space="preserve">   (</w:t>
      </w:r>
      <w:proofErr w:type="gramEnd"/>
      <w:r>
        <w:rPr>
          <w:rFonts w:ascii="Arial" w:hAnsi="Arial" w:cs="Arial"/>
          <w:bCs/>
        </w:rPr>
        <w:t>whole body)</w:t>
      </w:r>
    </w:p>
    <w:p w14:paraId="23E0C06C" w14:textId="6A968C2F" w:rsidR="00EA5696" w:rsidRDefault="007A091B" w:rsidP="00FF5365">
      <w:pPr>
        <w:spacing w:after="0"/>
        <w:jc w:val="both"/>
        <w:rPr>
          <w:rFonts w:ascii="Arial" w:hAnsi="Arial" w:cs="Arial"/>
          <w:bCs/>
        </w:rPr>
      </w:pPr>
      <w:r w:rsidRPr="007A091B">
        <w:rPr>
          <w:rFonts w:ascii="Arial" w:hAnsi="Arial" w:cs="Arial"/>
          <w:bCs/>
          <w:noProof/>
        </w:rPr>
        <w:drawing>
          <wp:anchor distT="0" distB="0" distL="114300" distR="114300" simplePos="0" relativeHeight="251662336" behindDoc="0" locked="0" layoutInCell="1" allowOverlap="1" wp14:anchorId="12A6D1C0" wp14:editId="1B7EBCED">
            <wp:simplePos x="0" y="0"/>
            <wp:positionH relativeFrom="column">
              <wp:posOffset>4235450</wp:posOffset>
            </wp:positionH>
            <wp:positionV relativeFrom="paragraph">
              <wp:posOffset>48895</wp:posOffset>
            </wp:positionV>
            <wp:extent cx="609600" cy="1116339"/>
            <wp:effectExtent l="0" t="0" r="0" b="7620"/>
            <wp:wrapNone/>
            <wp:docPr id="7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34850DDD-79ED-4D7C-A5AE-A6343E6E5F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34850DDD-79ED-4D7C-A5AE-A6343E6E5F5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1784" t="535" r="885" b="598"/>
                    <a:stretch/>
                  </pic:blipFill>
                  <pic:spPr>
                    <a:xfrm>
                      <a:off x="0" y="0"/>
                      <a:ext cx="609600" cy="11163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0F7EC8" w14:textId="2C8CC410" w:rsidR="00EA5696" w:rsidRDefault="007A091B" w:rsidP="00FF5365">
      <w:pPr>
        <w:spacing w:after="0"/>
        <w:jc w:val="both"/>
        <w:rPr>
          <w:rFonts w:ascii="Arial" w:hAnsi="Arial" w:cs="Arial"/>
          <w:bCs/>
        </w:rPr>
      </w:pPr>
      <w:r w:rsidRPr="007A091B">
        <w:rPr>
          <w:rFonts w:ascii="Arial" w:hAnsi="Arial" w:cs="Arial"/>
          <w:bCs/>
          <w:noProof/>
        </w:rPr>
        <w:drawing>
          <wp:anchor distT="0" distB="0" distL="114300" distR="114300" simplePos="0" relativeHeight="251661312" behindDoc="0" locked="0" layoutInCell="1" allowOverlap="1" wp14:anchorId="7EA11B8F" wp14:editId="1ED1B8D8">
            <wp:simplePos x="0" y="0"/>
            <wp:positionH relativeFrom="margin">
              <wp:posOffset>742950</wp:posOffset>
            </wp:positionH>
            <wp:positionV relativeFrom="paragraph">
              <wp:posOffset>3810</wp:posOffset>
            </wp:positionV>
            <wp:extent cx="857250" cy="857250"/>
            <wp:effectExtent l="0" t="0" r="0" b="0"/>
            <wp:wrapNone/>
            <wp:docPr id="6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D11E5125-9BFA-486E-9000-C5BF34BDBF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D11E5125-9BFA-486E-9000-C5BF34BDBFD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2D0735" w14:textId="68BEBCE3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1BB877B6" w14:textId="0ED5399E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2510143A" w14:textId="74E4C6E4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07AF0028" w14:textId="5FA5C496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7573A853" w14:textId="77777777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6F6CB554" w14:textId="77777777" w:rsidR="00EA5696" w:rsidRPr="00EA5696" w:rsidRDefault="00EA5696" w:rsidP="00FF5365">
      <w:pPr>
        <w:spacing w:after="0"/>
        <w:jc w:val="both"/>
        <w:rPr>
          <w:rFonts w:ascii="Arial" w:hAnsi="Arial" w:cs="Arial"/>
          <w:bCs/>
        </w:rPr>
      </w:pPr>
    </w:p>
    <w:p w14:paraId="73801AF3" w14:textId="4C7DBB78" w:rsidR="00EA5696" w:rsidRDefault="007A091B" w:rsidP="00FF5365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If you spill some concentrated hydrochloric acid on your hand and get a burn, that’s an example of a local effect. A systemic effect is something that affects your entire body. For example, tetraethyl lead (which was once added to petrol/gasoline) affects the entire nervous system. </w:t>
      </w:r>
    </w:p>
    <w:p w14:paraId="392D7FF0" w14:textId="2F4A7441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565A9E4E" w14:textId="27DB9C6F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Adverse effects can also be:</w:t>
      </w:r>
    </w:p>
    <w:p w14:paraId="2F0D06BF" w14:textId="77777777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25006800" w14:textId="2C2FF7B4" w:rsidR="007A091B" w:rsidRPr="007A091B" w:rsidRDefault="007A091B" w:rsidP="007A091B">
      <w:pPr>
        <w:spacing w:after="0"/>
        <w:ind w:firstLine="720"/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     REVERSIBLE</w:t>
      </w:r>
      <w:r w:rsidRPr="007A091B">
        <w:rPr>
          <w:rFonts w:ascii="Arial" w:hAnsi="Arial" w:cs="Arial"/>
          <w:b/>
          <w:sz w:val="26"/>
          <w:szCs w:val="26"/>
        </w:rPr>
        <w:tab/>
      </w:r>
      <w:r w:rsidRPr="007A091B"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ab/>
        <w:t>or</w:t>
      </w:r>
      <w:r w:rsidRPr="007A091B">
        <w:rPr>
          <w:rFonts w:ascii="Arial" w:hAnsi="Arial" w:cs="Arial"/>
          <w:b/>
          <w:sz w:val="26"/>
          <w:szCs w:val="26"/>
        </w:rPr>
        <w:tab/>
      </w:r>
      <w:r w:rsidRPr="007A091B"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 xml:space="preserve">     IRREVERSIBLE</w:t>
      </w:r>
      <w:r w:rsidRPr="007A091B">
        <w:rPr>
          <w:rFonts w:ascii="Arial" w:hAnsi="Arial" w:cs="Arial"/>
          <w:b/>
          <w:sz w:val="26"/>
          <w:szCs w:val="26"/>
        </w:rPr>
        <w:t xml:space="preserve"> </w:t>
      </w:r>
    </w:p>
    <w:p w14:paraId="1BA28BE3" w14:textId="642D1D2E" w:rsidR="007A091B" w:rsidRDefault="007A091B" w:rsidP="007A091B">
      <w:pPr>
        <w:spacing w:after="0"/>
        <w:jc w:val="both"/>
        <w:rPr>
          <w:rFonts w:ascii="Arial" w:hAnsi="Arial" w:cs="Arial"/>
          <w:bCs/>
        </w:rPr>
      </w:pPr>
      <w:r w:rsidRPr="007A091B">
        <w:rPr>
          <w:rFonts w:ascii="Arial" w:hAnsi="Arial" w:cs="Arial"/>
          <w:bCs/>
          <w:noProof/>
        </w:rPr>
        <w:drawing>
          <wp:anchor distT="0" distB="0" distL="114300" distR="114300" simplePos="0" relativeHeight="251664384" behindDoc="0" locked="0" layoutInCell="1" allowOverlap="1" wp14:anchorId="30FC0984" wp14:editId="4E6CC3FE">
            <wp:simplePos x="0" y="0"/>
            <wp:positionH relativeFrom="margin">
              <wp:posOffset>546100</wp:posOffset>
            </wp:positionH>
            <wp:positionV relativeFrom="paragraph">
              <wp:posOffset>103505</wp:posOffset>
            </wp:positionV>
            <wp:extent cx="1301750" cy="1220391"/>
            <wp:effectExtent l="0" t="0" r="0" b="0"/>
            <wp:wrapNone/>
            <wp:docPr id="15" name="Picture 14" descr="A picture containing clothing, indoor, sitting, tabl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15D7E08-DABC-4A5E-8E5D-96B2D8AA077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 descr="A picture containing clothing, indoor, sitting, table&#10;&#10;Description automatically generated">
                      <a:extLst>
                        <a:ext uri="{FF2B5EF4-FFF2-40B4-BE49-F238E27FC236}">
                          <a16:creationId xmlns:a16="http://schemas.microsoft.com/office/drawing/2014/main" id="{115D7E08-DABC-4A5E-8E5D-96B2D8AA077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1750" cy="12203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Cs/>
        </w:rPr>
        <w:t xml:space="preserve">           </w:t>
      </w:r>
    </w:p>
    <w:p w14:paraId="7648CDDA" w14:textId="1B15AFD3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  <w:r w:rsidRPr="007A091B">
        <w:rPr>
          <w:rFonts w:ascii="Arial" w:hAnsi="Arial" w:cs="Arial"/>
          <w:bCs/>
          <w:noProof/>
        </w:rPr>
        <w:drawing>
          <wp:anchor distT="0" distB="0" distL="114300" distR="114300" simplePos="0" relativeHeight="251665408" behindDoc="0" locked="0" layoutInCell="1" allowOverlap="1" wp14:anchorId="0BE9FD24" wp14:editId="757B473E">
            <wp:simplePos x="0" y="0"/>
            <wp:positionH relativeFrom="column">
              <wp:posOffset>3851910</wp:posOffset>
            </wp:positionH>
            <wp:positionV relativeFrom="paragraph">
              <wp:posOffset>153670</wp:posOffset>
            </wp:positionV>
            <wp:extent cx="1333500" cy="666750"/>
            <wp:effectExtent l="0" t="0" r="0" b="0"/>
            <wp:wrapNone/>
            <wp:docPr id="17" name="Picture 16" descr="A close up of a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6AE198F-7648-40BC-9A67-DBD1BE24A3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 descr="A close up of a logo&#10;&#10;Description automatically generated">
                      <a:extLst>
                        <a:ext uri="{FF2B5EF4-FFF2-40B4-BE49-F238E27FC236}">
                          <a16:creationId xmlns:a16="http://schemas.microsoft.com/office/drawing/2014/main" id="{76AE198F-7648-40BC-9A67-DBD1BE24A3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9D4590" w14:textId="3F6335EE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3EC4E7CC" w14:textId="4453E581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6AD56744" w14:textId="17E79DEE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2BA2819D" w14:textId="62636B3B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3F68CBE6" w14:textId="3D78EA38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62BE377D" w14:textId="3663ABC0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28C0A976" w14:textId="15690F23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7A765DB2" w14:textId="476091E1" w:rsidR="007A091B" w:rsidRPr="00EA5696" w:rsidRDefault="007A091B" w:rsidP="00FF5365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For example, the liver can heal itself after exposure to certain chemicals. However, once the nervous system has been exposed to tetraethyl</w:t>
      </w:r>
      <w:r w:rsidR="004D2192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lead, it is permanently damaged.</w:t>
      </w:r>
    </w:p>
    <w:p w14:paraId="7819E915" w14:textId="3DA7D81E" w:rsidR="00EA5696" w:rsidRDefault="00EA5696" w:rsidP="00FF5365">
      <w:pPr>
        <w:spacing w:after="0"/>
        <w:jc w:val="both"/>
        <w:rPr>
          <w:rFonts w:ascii="Arial" w:hAnsi="Arial" w:cs="Arial"/>
          <w:bCs/>
        </w:rPr>
      </w:pPr>
    </w:p>
    <w:p w14:paraId="6B1ABF80" w14:textId="04F774FE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244FF8FC" w14:textId="38BC30E2" w:rsidR="00232466" w:rsidRDefault="00232466" w:rsidP="00FF5365">
      <w:pPr>
        <w:spacing w:after="0"/>
        <w:jc w:val="both"/>
        <w:rPr>
          <w:rFonts w:ascii="Arial" w:hAnsi="Arial" w:cs="Arial"/>
          <w:bCs/>
        </w:rPr>
      </w:pPr>
    </w:p>
    <w:p w14:paraId="26AC1942" w14:textId="77777777" w:rsidR="00232466" w:rsidRDefault="00232466" w:rsidP="00FF5365">
      <w:pPr>
        <w:spacing w:after="0"/>
        <w:jc w:val="both"/>
        <w:rPr>
          <w:rFonts w:ascii="Arial" w:hAnsi="Arial" w:cs="Arial"/>
          <w:bCs/>
        </w:rPr>
      </w:pPr>
    </w:p>
    <w:p w14:paraId="14BDD76B" w14:textId="32F7D6A2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 final way to classify adverse effects is</w:t>
      </w:r>
      <w:r w:rsidR="000452CA">
        <w:rPr>
          <w:rFonts w:ascii="Arial" w:hAnsi="Arial" w:cs="Arial"/>
          <w:bCs/>
        </w:rPr>
        <w:t xml:space="preserve"> that they can be</w:t>
      </w:r>
      <w:r>
        <w:rPr>
          <w:rFonts w:ascii="Arial" w:hAnsi="Arial" w:cs="Arial"/>
          <w:bCs/>
        </w:rPr>
        <w:t>:</w:t>
      </w:r>
    </w:p>
    <w:p w14:paraId="14D62501" w14:textId="76564D62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05F292E1" w14:textId="7B244FBC" w:rsidR="000452CA" w:rsidRPr="007A091B" w:rsidRDefault="000452CA" w:rsidP="000452CA">
      <w:pPr>
        <w:spacing w:after="0"/>
        <w:ind w:firstLine="720"/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      IMMEDIATE</w:t>
      </w:r>
      <w:r w:rsidRPr="007A091B">
        <w:rPr>
          <w:rFonts w:ascii="Arial" w:hAnsi="Arial" w:cs="Arial"/>
          <w:b/>
          <w:sz w:val="26"/>
          <w:szCs w:val="26"/>
        </w:rPr>
        <w:tab/>
      </w:r>
      <w:r w:rsidRPr="007A091B"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ab/>
        <w:t>or</w:t>
      </w:r>
      <w:r w:rsidRPr="007A091B">
        <w:rPr>
          <w:rFonts w:ascii="Arial" w:hAnsi="Arial" w:cs="Arial"/>
          <w:b/>
          <w:sz w:val="26"/>
          <w:szCs w:val="26"/>
        </w:rPr>
        <w:tab/>
      </w:r>
      <w:r w:rsidRPr="007A091B"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 xml:space="preserve">         DELAYED</w:t>
      </w:r>
      <w:r w:rsidRPr="007A091B">
        <w:rPr>
          <w:rFonts w:ascii="Arial" w:hAnsi="Arial" w:cs="Arial"/>
          <w:b/>
          <w:sz w:val="26"/>
          <w:szCs w:val="26"/>
        </w:rPr>
        <w:t xml:space="preserve"> </w:t>
      </w:r>
    </w:p>
    <w:p w14:paraId="67E3A761" w14:textId="30FD0BE9" w:rsidR="007A091B" w:rsidRDefault="000452CA" w:rsidP="00FF5365">
      <w:pPr>
        <w:spacing w:after="0"/>
        <w:jc w:val="both"/>
        <w:rPr>
          <w:rFonts w:ascii="Arial" w:hAnsi="Arial" w:cs="Arial"/>
          <w:bCs/>
        </w:rPr>
      </w:pPr>
      <w:r w:rsidRPr="000452CA">
        <w:rPr>
          <w:rFonts w:ascii="Arial" w:hAnsi="Arial" w:cs="Arial"/>
          <w:bCs/>
          <w:noProof/>
        </w:rPr>
        <w:drawing>
          <wp:anchor distT="0" distB="0" distL="114300" distR="114300" simplePos="0" relativeHeight="251666432" behindDoc="0" locked="0" layoutInCell="1" allowOverlap="1" wp14:anchorId="7A0268C6" wp14:editId="2A07752C">
            <wp:simplePos x="0" y="0"/>
            <wp:positionH relativeFrom="column">
              <wp:posOffset>717550</wp:posOffset>
            </wp:positionH>
            <wp:positionV relativeFrom="paragraph">
              <wp:posOffset>80010</wp:posOffset>
            </wp:positionV>
            <wp:extent cx="958850" cy="958850"/>
            <wp:effectExtent l="0" t="0" r="0" b="0"/>
            <wp:wrapNone/>
            <wp:docPr id="13" name="Picture 12">
              <a:extLst xmlns:a="http://schemas.openxmlformats.org/drawingml/2006/main">
                <a:ext uri="{FF2B5EF4-FFF2-40B4-BE49-F238E27FC236}">
                  <a16:creationId xmlns:a16="http://schemas.microsoft.com/office/drawing/2014/main" id="{7E0ED8DB-D931-4EF1-8DE8-60672F6BC1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>
                      <a:extLst>
                        <a:ext uri="{FF2B5EF4-FFF2-40B4-BE49-F238E27FC236}">
                          <a16:creationId xmlns:a16="http://schemas.microsoft.com/office/drawing/2014/main" id="{7E0ED8DB-D931-4EF1-8DE8-60672F6BC1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5885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AC50B2" w14:textId="5958AA96" w:rsidR="007A091B" w:rsidRDefault="000452CA" w:rsidP="00FF5365">
      <w:pPr>
        <w:spacing w:after="0"/>
        <w:jc w:val="both"/>
        <w:rPr>
          <w:rFonts w:ascii="Arial" w:hAnsi="Arial" w:cs="Arial"/>
          <w:bCs/>
        </w:rPr>
      </w:pPr>
      <w:r w:rsidRPr="000452CA">
        <w:rPr>
          <w:rFonts w:ascii="Arial" w:hAnsi="Arial" w:cs="Arial"/>
          <w:bCs/>
          <w:noProof/>
        </w:rPr>
        <w:drawing>
          <wp:anchor distT="0" distB="0" distL="114300" distR="114300" simplePos="0" relativeHeight="251667456" behindDoc="0" locked="0" layoutInCell="1" allowOverlap="1" wp14:anchorId="7B027721" wp14:editId="7B10550F">
            <wp:simplePos x="0" y="0"/>
            <wp:positionH relativeFrom="column">
              <wp:posOffset>3860800</wp:posOffset>
            </wp:positionH>
            <wp:positionV relativeFrom="paragraph">
              <wp:posOffset>136525</wp:posOffset>
            </wp:positionV>
            <wp:extent cx="1183409" cy="520700"/>
            <wp:effectExtent l="0" t="0" r="0" b="0"/>
            <wp:wrapNone/>
            <wp:docPr id="12" name="Picture 11" descr="A close up of a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FF55C73-17BB-4E74-8639-4165362008F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 descr="A close up of a logo&#10;&#10;Description automatically generated">
                      <a:extLst>
                        <a:ext uri="{FF2B5EF4-FFF2-40B4-BE49-F238E27FC236}">
                          <a16:creationId xmlns:a16="http://schemas.microsoft.com/office/drawing/2014/main" id="{2FF55C73-17BB-4E74-8639-4165362008F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83409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EB14D7" w14:textId="768B4EBD" w:rsidR="000452CA" w:rsidRDefault="000452CA" w:rsidP="00FF5365">
      <w:pPr>
        <w:spacing w:after="0"/>
        <w:jc w:val="both"/>
        <w:rPr>
          <w:rFonts w:ascii="Arial" w:hAnsi="Arial" w:cs="Arial"/>
          <w:bCs/>
        </w:rPr>
      </w:pPr>
    </w:p>
    <w:p w14:paraId="6868676A" w14:textId="6F28527A" w:rsidR="000452CA" w:rsidRDefault="000452CA" w:rsidP="00FF5365">
      <w:pPr>
        <w:spacing w:after="0"/>
        <w:jc w:val="both"/>
        <w:rPr>
          <w:rFonts w:ascii="Arial" w:hAnsi="Arial" w:cs="Arial"/>
          <w:bCs/>
        </w:rPr>
      </w:pPr>
    </w:p>
    <w:p w14:paraId="23A3A2E6" w14:textId="45179165" w:rsidR="000452CA" w:rsidRDefault="000452CA" w:rsidP="00FF5365">
      <w:pPr>
        <w:spacing w:after="0"/>
        <w:jc w:val="both"/>
        <w:rPr>
          <w:rFonts w:ascii="Arial" w:hAnsi="Arial" w:cs="Arial"/>
          <w:bCs/>
        </w:rPr>
      </w:pPr>
    </w:p>
    <w:p w14:paraId="23CF13C5" w14:textId="5A3632A0" w:rsidR="000452CA" w:rsidRDefault="000452CA" w:rsidP="00FF5365">
      <w:pPr>
        <w:spacing w:after="0"/>
        <w:jc w:val="both"/>
        <w:rPr>
          <w:rFonts w:ascii="Arial" w:hAnsi="Arial" w:cs="Arial"/>
          <w:bCs/>
        </w:rPr>
      </w:pPr>
    </w:p>
    <w:p w14:paraId="6C40F798" w14:textId="02F9D99E" w:rsidR="000452CA" w:rsidRDefault="000452CA" w:rsidP="00FF5365">
      <w:pPr>
        <w:spacing w:after="0"/>
        <w:jc w:val="both"/>
        <w:rPr>
          <w:rFonts w:ascii="Arial" w:hAnsi="Arial" w:cs="Arial"/>
          <w:bCs/>
        </w:rPr>
      </w:pPr>
    </w:p>
    <w:p w14:paraId="461E3307" w14:textId="77777777" w:rsidR="000452CA" w:rsidRDefault="000452CA" w:rsidP="00FF5365">
      <w:pPr>
        <w:spacing w:after="0"/>
        <w:jc w:val="both"/>
        <w:rPr>
          <w:rFonts w:ascii="Arial" w:hAnsi="Arial" w:cs="Arial"/>
          <w:bCs/>
        </w:rPr>
      </w:pPr>
    </w:p>
    <w:p w14:paraId="0143262E" w14:textId="1944E712" w:rsidR="000452CA" w:rsidRDefault="000452CA" w:rsidP="00FF5365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For example, if you spill that concentrated hydrochloric acid on your hand, the </w:t>
      </w:r>
      <w:r>
        <w:rPr>
          <w:rFonts w:ascii="Arial" w:hAnsi="Arial" w:cs="Arial"/>
          <w:bCs/>
          <w:i/>
          <w:iCs/>
        </w:rPr>
        <w:t>immediate</w:t>
      </w:r>
      <w:r>
        <w:rPr>
          <w:rFonts w:ascii="Arial" w:hAnsi="Arial" w:cs="Arial"/>
          <w:bCs/>
        </w:rPr>
        <w:t xml:space="preserve"> response is “OW”! </w:t>
      </w:r>
    </w:p>
    <w:p w14:paraId="44D0EDE1" w14:textId="2D70880E" w:rsidR="000452CA" w:rsidRDefault="000452CA" w:rsidP="00FF5365">
      <w:pPr>
        <w:spacing w:after="0"/>
        <w:jc w:val="both"/>
        <w:rPr>
          <w:rFonts w:ascii="Arial" w:hAnsi="Arial" w:cs="Arial"/>
          <w:bCs/>
        </w:rPr>
      </w:pPr>
    </w:p>
    <w:p w14:paraId="5CEC04DD" w14:textId="11229078" w:rsidR="007A091B" w:rsidRDefault="00A02F14" w:rsidP="00FF5365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An even more extreme example is that of </w:t>
      </w:r>
      <w:proofErr w:type="spellStart"/>
      <w:r>
        <w:rPr>
          <w:rFonts w:ascii="Arial" w:hAnsi="Arial" w:cs="Arial"/>
          <w:bCs/>
        </w:rPr>
        <w:t>diethystilbestrol</w:t>
      </w:r>
      <w:proofErr w:type="spellEnd"/>
      <w:r>
        <w:rPr>
          <w:rFonts w:ascii="Arial" w:hAnsi="Arial" w:cs="Arial"/>
          <w:bCs/>
        </w:rPr>
        <w:t xml:space="preserve"> (the molecule shown above). Mothers who suffered from recurrent miscarriage were given this medicine and decades later, cancers were produced in their female children. The foetus was exposed to the </w:t>
      </w:r>
      <w:r w:rsidR="00714B17">
        <w:rPr>
          <w:rFonts w:ascii="Arial" w:hAnsi="Arial" w:cs="Arial"/>
          <w:bCs/>
        </w:rPr>
        <w:t>molecule,</w:t>
      </w:r>
      <w:r>
        <w:rPr>
          <w:rFonts w:ascii="Arial" w:hAnsi="Arial" w:cs="Arial"/>
          <w:bCs/>
        </w:rPr>
        <w:t xml:space="preserve"> but the toxic effect was not observed for many years. </w:t>
      </w:r>
    </w:p>
    <w:p w14:paraId="02B1A16F" w14:textId="7AE2E24F" w:rsidR="007A091B" w:rsidRDefault="007A091B" w:rsidP="00FF5365">
      <w:pPr>
        <w:spacing w:after="0"/>
        <w:jc w:val="both"/>
        <w:rPr>
          <w:rFonts w:ascii="Arial" w:hAnsi="Arial" w:cs="Arial"/>
          <w:bCs/>
        </w:rPr>
      </w:pPr>
    </w:p>
    <w:p w14:paraId="74F292A5" w14:textId="6EDF2F93" w:rsidR="00232466" w:rsidRDefault="00232466" w:rsidP="00FF5365">
      <w:pPr>
        <w:spacing w:after="0"/>
        <w:jc w:val="both"/>
        <w:rPr>
          <w:rFonts w:ascii="Arial" w:hAnsi="Arial" w:cs="Arial"/>
          <w:bCs/>
        </w:rPr>
      </w:pPr>
    </w:p>
    <w:p w14:paraId="033119EF" w14:textId="77777777" w:rsidR="004C5149" w:rsidRDefault="004C5149" w:rsidP="00FF5365">
      <w:pPr>
        <w:spacing w:after="0"/>
        <w:jc w:val="both"/>
        <w:rPr>
          <w:rFonts w:ascii="Arial" w:hAnsi="Arial" w:cs="Arial"/>
          <w:bCs/>
        </w:rPr>
      </w:pPr>
    </w:p>
    <w:p w14:paraId="655CEB4F" w14:textId="77777777" w:rsidR="00232466" w:rsidRDefault="00232466" w:rsidP="00FF5365">
      <w:pPr>
        <w:spacing w:after="0"/>
        <w:jc w:val="both"/>
        <w:rPr>
          <w:rFonts w:ascii="Arial" w:hAnsi="Arial" w:cs="Arial"/>
          <w:bCs/>
        </w:rPr>
      </w:pPr>
    </w:p>
    <w:p w14:paraId="2C41710A" w14:textId="5E39687D" w:rsidR="00714B17" w:rsidRPr="002833DD" w:rsidRDefault="00714B17" w:rsidP="00714B17">
      <w:pPr>
        <w:pStyle w:val="Heading2"/>
        <w:rPr>
          <w:sz w:val="24"/>
          <w:szCs w:val="24"/>
        </w:rPr>
      </w:pPr>
      <w:r w:rsidRPr="002833DD">
        <w:rPr>
          <w:sz w:val="24"/>
          <w:szCs w:val="24"/>
        </w:rPr>
        <w:t>Chemical interactions</w:t>
      </w:r>
    </w:p>
    <w:p w14:paraId="3162157C" w14:textId="1ADF161C" w:rsidR="00A02F14" w:rsidRDefault="00A02F14" w:rsidP="00FF5365">
      <w:pPr>
        <w:spacing w:after="0"/>
        <w:jc w:val="both"/>
        <w:rPr>
          <w:rFonts w:ascii="Arial" w:hAnsi="Arial" w:cs="Arial"/>
          <w:bCs/>
        </w:rPr>
      </w:pPr>
    </w:p>
    <w:p w14:paraId="7441720A" w14:textId="0C6DAC53" w:rsidR="00232466" w:rsidRDefault="00714B17" w:rsidP="00FF5365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Sometimes you </w:t>
      </w:r>
      <w:r w:rsidR="00232466">
        <w:rPr>
          <w:rFonts w:ascii="Arial" w:hAnsi="Arial" w:cs="Arial"/>
          <w:bCs/>
        </w:rPr>
        <w:t>must</w:t>
      </w:r>
      <w:r>
        <w:rPr>
          <w:rFonts w:ascii="Arial" w:hAnsi="Arial" w:cs="Arial"/>
          <w:bCs/>
        </w:rPr>
        <w:t xml:space="preserve"> consider the effect of 2 or more chemicals </w:t>
      </w:r>
      <w:r>
        <w:rPr>
          <w:rFonts w:ascii="Arial" w:hAnsi="Arial" w:cs="Arial"/>
          <w:b/>
        </w:rPr>
        <w:t>together</w:t>
      </w:r>
      <w:r>
        <w:rPr>
          <w:rFonts w:ascii="Arial" w:hAnsi="Arial" w:cs="Arial"/>
          <w:bCs/>
        </w:rPr>
        <w:t xml:space="preserve"> on the body.</w:t>
      </w:r>
      <w:r w:rsidR="00232466">
        <w:rPr>
          <w:rFonts w:ascii="Arial" w:hAnsi="Arial" w:cs="Arial"/>
          <w:bCs/>
        </w:rPr>
        <w:t xml:space="preserve"> Living organisms are incredibly complex and are exposed to a lot of different things from their environments. Chemical interactions can be:</w:t>
      </w:r>
    </w:p>
    <w:p w14:paraId="47767336" w14:textId="51211387" w:rsidR="00232466" w:rsidRDefault="00232466" w:rsidP="00FF5365">
      <w:pPr>
        <w:spacing w:after="0"/>
        <w:jc w:val="both"/>
        <w:rPr>
          <w:rFonts w:ascii="Arial" w:hAnsi="Arial" w:cs="Arial"/>
          <w:bCs/>
        </w:rPr>
      </w:pPr>
    </w:p>
    <w:p w14:paraId="7CF70818" w14:textId="77777777" w:rsidR="00757922" w:rsidRDefault="00757922" w:rsidP="00FF5365">
      <w:pPr>
        <w:spacing w:after="0"/>
        <w:jc w:val="both"/>
        <w:rPr>
          <w:rFonts w:ascii="Arial" w:hAnsi="Arial" w:cs="Arial"/>
          <w:bCs/>
        </w:rPr>
      </w:pPr>
    </w:p>
    <w:p w14:paraId="6B303D9C" w14:textId="46D18537" w:rsidR="00232466" w:rsidRPr="00232466" w:rsidRDefault="00232466" w:rsidP="00232466">
      <w:pPr>
        <w:pStyle w:val="Heading2"/>
        <w:numPr>
          <w:ilvl w:val="2"/>
          <w:numId w:val="20"/>
        </w:numPr>
        <w:ind w:left="709" w:hanging="142"/>
      </w:pPr>
      <w:r>
        <w:t xml:space="preserve">Additive </w:t>
      </w:r>
    </w:p>
    <w:p w14:paraId="3998CDF1" w14:textId="6EF067B1" w:rsidR="00232466" w:rsidRDefault="00232466" w:rsidP="00FF5365">
      <w:pPr>
        <w:spacing w:after="0"/>
        <w:jc w:val="both"/>
        <w:rPr>
          <w:rFonts w:ascii="Arial" w:hAnsi="Arial" w:cs="Arial"/>
          <w:bCs/>
        </w:rPr>
      </w:pPr>
    </w:p>
    <w:p w14:paraId="17C6F3E7" w14:textId="288B9EC0" w:rsidR="00232466" w:rsidRDefault="00232466" w:rsidP="00FF5365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This is where the effects just add together. You get the toxic effect of both chemicals and there is no interaction. </w:t>
      </w:r>
      <w:r w:rsidR="001627CE">
        <w:rPr>
          <w:rFonts w:ascii="Arial" w:hAnsi="Arial" w:cs="Arial"/>
          <w:bCs/>
        </w:rPr>
        <w:t>Numerically</w:t>
      </w:r>
      <w:r>
        <w:rPr>
          <w:rFonts w:ascii="Arial" w:hAnsi="Arial" w:cs="Arial"/>
          <w:bCs/>
        </w:rPr>
        <w:t>, you could think of it as 1+1 = 2.</w:t>
      </w:r>
    </w:p>
    <w:p w14:paraId="084CD03F" w14:textId="1F6CB512" w:rsidR="00232466" w:rsidRDefault="00232466" w:rsidP="00FF5365">
      <w:pPr>
        <w:spacing w:after="0"/>
        <w:jc w:val="both"/>
        <w:rPr>
          <w:rFonts w:ascii="Arial" w:hAnsi="Arial" w:cs="Arial"/>
          <w:bCs/>
        </w:rPr>
      </w:pPr>
    </w:p>
    <w:p w14:paraId="464E338A" w14:textId="14C2525E" w:rsidR="00232466" w:rsidRDefault="00232466" w:rsidP="00FF5365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An example is the organochlorine pesticides shown below. If you are exposed to both, you get the toxic effects of both</w:t>
      </w:r>
      <w:r w:rsidR="001627CE">
        <w:rPr>
          <w:rFonts w:ascii="Arial" w:hAnsi="Arial" w:cs="Arial"/>
          <w:bCs/>
        </w:rPr>
        <w:t>.</w:t>
      </w:r>
    </w:p>
    <w:p w14:paraId="63456C93" w14:textId="0647E298" w:rsidR="00A02F14" w:rsidRPr="00EA5696" w:rsidRDefault="00232466" w:rsidP="00FF5365">
      <w:pPr>
        <w:spacing w:after="0"/>
        <w:jc w:val="both"/>
        <w:rPr>
          <w:rFonts w:ascii="Arial" w:hAnsi="Arial" w:cs="Arial"/>
          <w:bCs/>
        </w:rPr>
      </w:pPr>
      <w:r w:rsidRPr="00232466">
        <w:rPr>
          <w:rFonts w:ascii="Arial" w:hAnsi="Arial" w:cs="Arial"/>
          <w:bCs/>
          <w:noProof/>
        </w:rPr>
        <w:drawing>
          <wp:anchor distT="0" distB="0" distL="114300" distR="114300" simplePos="0" relativeHeight="251670528" behindDoc="0" locked="0" layoutInCell="1" allowOverlap="1" wp14:anchorId="09F4784A" wp14:editId="711F8341">
            <wp:simplePos x="0" y="0"/>
            <wp:positionH relativeFrom="column">
              <wp:posOffset>3708400</wp:posOffset>
            </wp:positionH>
            <wp:positionV relativeFrom="paragraph">
              <wp:posOffset>43180</wp:posOffset>
            </wp:positionV>
            <wp:extent cx="1307820" cy="958850"/>
            <wp:effectExtent l="0" t="0" r="6985" b="0"/>
            <wp:wrapNone/>
            <wp:docPr id="11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8313ACD5-ACC1-460C-A123-5D1F9F6C89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8313ACD5-ACC1-460C-A123-5D1F9F6C89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0782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32466">
        <w:rPr>
          <w:rFonts w:ascii="Arial" w:hAnsi="Arial" w:cs="Arial"/>
          <w:bCs/>
          <w:noProof/>
        </w:rPr>
        <w:drawing>
          <wp:anchor distT="0" distB="0" distL="114300" distR="114300" simplePos="0" relativeHeight="251669504" behindDoc="0" locked="0" layoutInCell="1" allowOverlap="1" wp14:anchorId="5C8B8750" wp14:editId="4B0F2E42">
            <wp:simplePos x="0" y="0"/>
            <wp:positionH relativeFrom="margin">
              <wp:posOffset>736600</wp:posOffset>
            </wp:positionH>
            <wp:positionV relativeFrom="paragraph">
              <wp:posOffset>87630</wp:posOffset>
            </wp:positionV>
            <wp:extent cx="1534795" cy="882650"/>
            <wp:effectExtent l="0" t="0" r="8255" b="0"/>
            <wp:wrapNone/>
            <wp:docPr id="10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71A4EDCA-7299-4051-A41C-CCE554EACD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71A4EDCA-7299-4051-A41C-CCE554EACD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34795" cy="882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6C3920" w14:textId="5A05EF0D" w:rsidR="00EA5696" w:rsidRPr="00EA5696" w:rsidRDefault="00EA5696" w:rsidP="00FF5365">
      <w:pPr>
        <w:spacing w:after="0"/>
        <w:jc w:val="both"/>
        <w:rPr>
          <w:rFonts w:ascii="Arial" w:hAnsi="Arial" w:cs="Arial"/>
          <w:bCs/>
        </w:rPr>
      </w:pPr>
    </w:p>
    <w:p w14:paraId="37112713" w14:textId="77777777" w:rsidR="00EA5696" w:rsidRPr="00EA5696" w:rsidRDefault="00EA5696" w:rsidP="00FF5365">
      <w:pPr>
        <w:spacing w:after="0"/>
        <w:jc w:val="both"/>
        <w:rPr>
          <w:rFonts w:ascii="Arial" w:hAnsi="Arial" w:cs="Arial"/>
          <w:bCs/>
        </w:rPr>
      </w:pPr>
    </w:p>
    <w:p w14:paraId="282C5535" w14:textId="4486AA68" w:rsidR="007524B8" w:rsidRDefault="007524B8" w:rsidP="007E3AC1">
      <w:pPr>
        <w:pStyle w:val="NormalWeb"/>
        <w:rPr>
          <w:rFonts w:ascii="Arial" w:hAnsi="Arial" w:cs="Arial"/>
          <w:sz w:val="22"/>
          <w:szCs w:val="22"/>
        </w:rPr>
      </w:pPr>
    </w:p>
    <w:p w14:paraId="4B6D11EA" w14:textId="5ECEFBEF" w:rsidR="002461F1" w:rsidRDefault="00232466" w:rsidP="007E3AC1">
      <w:pPr>
        <w:pStyle w:val="NormalWeb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DDT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Dieldrin</w:t>
      </w:r>
    </w:p>
    <w:p w14:paraId="45A3F310" w14:textId="77777777" w:rsidR="002339D2" w:rsidRDefault="002339D2" w:rsidP="007E3AC1">
      <w:pPr>
        <w:pStyle w:val="NormalWeb"/>
        <w:rPr>
          <w:rFonts w:ascii="Arial" w:hAnsi="Arial" w:cs="Arial"/>
          <w:sz w:val="22"/>
          <w:szCs w:val="22"/>
        </w:rPr>
      </w:pPr>
    </w:p>
    <w:p w14:paraId="2B90F0CD" w14:textId="4654CE4A" w:rsidR="001627CE" w:rsidRDefault="001627CE" w:rsidP="001627CE">
      <w:pPr>
        <w:pStyle w:val="Heading2"/>
        <w:numPr>
          <w:ilvl w:val="2"/>
          <w:numId w:val="20"/>
        </w:numPr>
        <w:ind w:left="709" w:hanging="142"/>
      </w:pPr>
      <w:r>
        <w:t>Synergistic</w:t>
      </w:r>
    </w:p>
    <w:p w14:paraId="37224DE9" w14:textId="53491712" w:rsidR="001627CE" w:rsidRPr="001627CE" w:rsidRDefault="001627CE" w:rsidP="007E3AC1">
      <w:pPr>
        <w:pStyle w:val="NormalWeb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is where the </w:t>
      </w:r>
      <w:r>
        <w:rPr>
          <w:rFonts w:ascii="Arial" w:hAnsi="Arial" w:cs="Arial"/>
          <w:i/>
          <w:iCs/>
          <w:sz w:val="22"/>
          <w:szCs w:val="22"/>
        </w:rPr>
        <w:t>total</w:t>
      </w:r>
      <w:r>
        <w:rPr>
          <w:rFonts w:ascii="Arial" w:hAnsi="Arial" w:cs="Arial"/>
          <w:sz w:val="22"/>
          <w:szCs w:val="22"/>
        </w:rPr>
        <w:t xml:space="preserve"> toxic effect is </w:t>
      </w:r>
      <w:r>
        <w:rPr>
          <w:rFonts w:ascii="Arial" w:hAnsi="Arial" w:cs="Arial"/>
          <w:i/>
          <w:iCs/>
          <w:sz w:val="22"/>
          <w:szCs w:val="22"/>
        </w:rPr>
        <w:t>more</w:t>
      </w:r>
      <w:r>
        <w:rPr>
          <w:rFonts w:ascii="Arial" w:hAnsi="Arial" w:cs="Arial"/>
          <w:sz w:val="22"/>
          <w:szCs w:val="22"/>
        </w:rPr>
        <w:t xml:space="preserve"> than just the sum of the two individual toxic effects. Numerically, you could represent this as 1+1 = 4.</w:t>
      </w:r>
    </w:p>
    <w:p w14:paraId="1E42BECC" w14:textId="48EC9468" w:rsidR="001627CE" w:rsidRDefault="001627CE" w:rsidP="007E3AC1">
      <w:pPr>
        <w:pStyle w:val="NormalWeb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For example, cigarette smoke and asbestos fibres act together to increase the risk of lung cancer by a factor of 40. This is well beyond the risk from individual exposures. </w:t>
      </w:r>
    </w:p>
    <w:p w14:paraId="0691C539" w14:textId="77777777" w:rsidR="002461F1" w:rsidRDefault="002461F1" w:rsidP="007E3AC1">
      <w:pPr>
        <w:pStyle w:val="NormalWeb"/>
        <w:rPr>
          <w:rFonts w:ascii="Arial" w:hAnsi="Arial" w:cs="Arial"/>
          <w:sz w:val="22"/>
          <w:szCs w:val="22"/>
        </w:rPr>
      </w:pPr>
    </w:p>
    <w:p w14:paraId="46BA3B2D" w14:textId="3296E8F0" w:rsidR="001627CE" w:rsidRDefault="001627CE" w:rsidP="001627CE">
      <w:pPr>
        <w:pStyle w:val="Heading2"/>
        <w:numPr>
          <w:ilvl w:val="2"/>
          <w:numId w:val="20"/>
        </w:numPr>
        <w:ind w:left="709" w:hanging="142"/>
      </w:pPr>
      <w:r>
        <w:t>Antagonistic</w:t>
      </w:r>
    </w:p>
    <w:p w14:paraId="0F131E97" w14:textId="77777777" w:rsidR="001627CE" w:rsidRPr="001627CE" w:rsidRDefault="001627CE" w:rsidP="001627CE">
      <w:pPr>
        <w:spacing w:after="0"/>
        <w:rPr>
          <w:rFonts w:ascii="Arial" w:hAnsi="Arial" w:cs="Arial"/>
        </w:rPr>
      </w:pPr>
    </w:p>
    <w:p w14:paraId="13AA5868" w14:textId="1B0AF985" w:rsidR="001627CE" w:rsidRPr="001627CE" w:rsidRDefault="001627CE" w:rsidP="001627CE">
      <w:pPr>
        <w:spacing w:after="0"/>
        <w:rPr>
          <w:rFonts w:ascii="Arial" w:hAnsi="Arial" w:cs="Arial"/>
        </w:rPr>
      </w:pPr>
      <w:r w:rsidRPr="001627CE">
        <w:rPr>
          <w:rFonts w:ascii="Arial" w:hAnsi="Arial" w:cs="Arial"/>
        </w:rPr>
        <w:t>This is where one chemical counteracts the other. Numerically, you could think of this as 1+1 = 0.</w:t>
      </w:r>
    </w:p>
    <w:p w14:paraId="5E73B233" w14:textId="023936CC" w:rsidR="001627CE" w:rsidRDefault="001627CE" w:rsidP="001627CE">
      <w:pPr>
        <w:spacing w:after="0"/>
        <w:rPr>
          <w:rFonts w:ascii="Arial" w:hAnsi="Arial" w:cs="Arial"/>
        </w:rPr>
      </w:pPr>
    </w:p>
    <w:p w14:paraId="67F7D426" w14:textId="60FDF06A" w:rsidR="001627CE" w:rsidRPr="001627CE" w:rsidRDefault="001627CE" w:rsidP="001627C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This is the basis of many antidotes for poisoning. For example, ethanol </w:t>
      </w:r>
      <w:r w:rsidRPr="001627CE">
        <w:rPr>
          <w:rFonts w:ascii="Arial" w:hAnsi="Arial" w:cs="Arial"/>
        </w:rPr>
        <w:t xml:space="preserve">can </w:t>
      </w:r>
      <w:r w:rsidRPr="001627CE">
        <w:rPr>
          <w:rFonts w:ascii="Arial" w:hAnsi="Arial" w:cs="Arial"/>
          <w:i/>
          <w:iCs/>
        </w:rPr>
        <w:t>antagonize</w:t>
      </w:r>
      <w:r w:rsidRPr="001627CE">
        <w:rPr>
          <w:rFonts w:ascii="Arial" w:hAnsi="Arial" w:cs="Arial"/>
        </w:rPr>
        <w:t xml:space="preserve"> the toxic effects of methanol by displacing it from the enzyme that oxidizes the methanol</w:t>
      </w:r>
      <w:r>
        <w:rPr>
          <w:rFonts w:ascii="Arial" w:hAnsi="Arial" w:cs="Arial"/>
        </w:rPr>
        <w:t>.</w:t>
      </w:r>
    </w:p>
    <w:p w14:paraId="33F69AE6" w14:textId="5E979315" w:rsidR="001627CE" w:rsidRDefault="001627CE" w:rsidP="001627CE">
      <w:pPr>
        <w:spacing w:after="0"/>
        <w:rPr>
          <w:rFonts w:ascii="Arial" w:hAnsi="Arial" w:cs="Arial"/>
        </w:rPr>
      </w:pPr>
    </w:p>
    <w:p w14:paraId="2CE40B14" w14:textId="77777777" w:rsidR="001627CE" w:rsidRDefault="001627CE" w:rsidP="001627CE">
      <w:pPr>
        <w:pStyle w:val="Heading2"/>
        <w:numPr>
          <w:ilvl w:val="0"/>
          <w:numId w:val="0"/>
        </w:numPr>
      </w:pPr>
    </w:p>
    <w:p w14:paraId="1FA389DB" w14:textId="6960C59E" w:rsidR="001627CE" w:rsidRPr="001627CE" w:rsidRDefault="001627CE" w:rsidP="001627CE">
      <w:pPr>
        <w:pStyle w:val="Heading2"/>
        <w:numPr>
          <w:ilvl w:val="2"/>
          <w:numId w:val="20"/>
        </w:numPr>
        <w:ind w:left="709" w:hanging="142"/>
      </w:pPr>
      <w:r>
        <w:t>Potentiation</w:t>
      </w:r>
    </w:p>
    <w:p w14:paraId="49E1F244" w14:textId="383AC3FA" w:rsidR="001627CE" w:rsidRPr="001627CE" w:rsidRDefault="001627CE" w:rsidP="001627CE">
      <w:pPr>
        <w:spacing w:after="0"/>
        <w:rPr>
          <w:rFonts w:ascii="Arial" w:hAnsi="Arial" w:cs="Arial"/>
        </w:rPr>
      </w:pPr>
    </w:p>
    <w:p w14:paraId="417D0F3C" w14:textId="77ADC7E6" w:rsidR="001627CE" w:rsidRDefault="002461F1" w:rsidP="001627C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Potentiation is where one harmless chemical makes another one much worse. Numerically, you could think of it as 0 + 1 = 5.</w:t>
      </w:r>
    </w:p>
    <w:p w14:paraId="60DAB1BF" w14:textId="40E1DB81" w:rsidR="002461F1" w:rsidRDefault="002461F1" w:rsidP="001627CE">
      <w:pPr>
        <w:spacing w:after="0"/>
        <w:rPr>
          <w:rFonts w:ascii="Arial" w:hAnsi="Arial" w:cs="Arial"/>
        </w:rPr>
      </w:pPr>
    </w:p>
    <w:p w14:paraId="33AECC04" w14:textId="0BDB3564" w:rsidR="002461F1" w:rsidRPr="001627CE" w:rsidRDefault="002461F1" w:rsidP="001627C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An example is carbon tetrachloride. On its own it is harmful to the liver. But if you add (normally harmless isopropanol), the damage to the liver is increased. </w:t>
      </w:r>
    </w:p>
    <w:p w14:paraId="1DCC9D36" w14:textId="3B95365B" w:rsidR="001627CE" w:rsidRPr="001627CE" w:rsidRDefault="002461F1" w:rsidP="001627CE">
      <w:pPr>
        <w:spacing w:after="0"/>
        <w:rPr>
          <w:rFonts w:ascii="Arial" w:hAnsi="Arial" w:cs="Arial"/>
        </w:rPr>
      </w:pPr>
      <w:r w:rsidRPr="002461F1">
        <w:rPr>
          <w:rFonts w:ascii="Arial" w:hAnsi="Arial" w:cs="Arial"/>
          <w:noProof/>
        </w:rPr>
        <w:drawing>
          <wp:anchor distT="0" distB="0" distL="114300" distR="114300" simplePos="0" relativeHeight="251672576" behindDoc="0" locked="0" layoutInCell="1" allowOverlap="1" wp14:anchorId="38ABB453" wp14:editId="116FAF0A">
            <wp:simplePos x="0" y="0"/>
            <wp:positionH relativeFrom="margin">
              <wp:posOffset>1841500</wp:posOffset>
            </wp:positionH>
            <wp:positionV relativeFrom="paragraph">
              <wp:posOffset>166370</wp:posOffset>
            </wp:positionV>
            <wp:extent cx="748994" cy="698500"/>
            <wp:effectExtent l="0" t="0" r="0" b="6350"/>
            <wp:wrapNone/>
            <wp:docPr id="14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F46E0013-1010-477A-8030-003607FE284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F46E0013-1010-477A-8030-003607FE284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48994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474C40" w14:textId="3132182C" w:rsidR="001627CE" w:rsidRPr="001627CE" w:rsidRDefault="002461F1" w:rsidP="001627CE">
      <w:pPr>
        <w:spacing w:after="0"/>
        <w:rPr>
          <w:rFonts w:ascii="Arial" w:hAnsi="Arial" w:cs="Arial"/>
        </w:rPr>
      </w:pPr>
      <w:r w:rsidRPr="002461F1">
        <w:rPr>
          <w:rFonts w:ascii="Arial" w:hAnsi="Arial" w:cs="Arial"/>
          <w:noProof/>
        </w:rPr>
        <w:drawing>
          <wp:anchor distT="0" distB="0" distL="114300" distR="114300" simplePos="0" relativeHeight="251673600" behindDoc="0" locked="0" layoutInCell="1" allowOverlap="1" wp14:anchorId="40D8F2DF" wp14:editId="13F6ED51">
            <wp:simplePos x="0" y="0"/>
            <wp:positionH relativeFrom="margin">
              <wp:posOffset>3524250</wp:posOffset>
            </wp:positionH>
            <wp:positionV relativeFrom="paragraph">
              <wp:posOffset>6985</wp:posOffset>
            </wp:positionV>
            <wp:extent cx="603250" cy="603250"/>
            <wp:effectExtent l="0" t="0" r="6350" b="6350"/>
            <wp:wrapNone/>
            <wp:docPr id="16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E9ABEE39-0730-4DDB-BB17-1408B53A302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E9ABEE39-0730-4DDB-BB17-1408B53A302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3250" cy="603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F1D599" w14:textId="2E9C37B5" w:rsidR="001627CE" w:rsidRDefault="001627CE" w:rsidP="001627CE">
      <w:pPr>
        <w:rPr>
          <w:rFonts w:ascii="Arial" w:hAnsi="Arial" w:cs="Arial"/>
        </w:rPr>
      </w:pPr>
    </w:p>
    <w:p w14:paraId="3A11F9FD" w14:textId="5EB03394" w:rsidR="001627CE" w:rsidRDefault="001627CE" w:rsidP="001627CE">
      <w:pPr>
        <w:rPr>
          <w:rFonts w:ascii="Arial" w:hAnsi="Arial" w:cs="Arial"/>
        </w:rPr>
      </w:pPr>
    </w:p>
    <w:p w14:paraId="1AFCB4C2" w14:textId="6BAF2B13" w:rsidR="002833DD" w:rsidRDefault="002833DD" w:rsidP="002833DD">
      <w:pPr>
        <w:spacing w:after="0"/>
        <w:rPr>
          <w:rFonts w:ascii="Arial" w:hAnsi="Arial" w:cs="Arial"/>
        </w:rPr>
      </w:pPr>
    </w:p>
    <w:p w14:paraId="05750636" w14:textId="77777777" w:rsidR="002339D2" w:rsidRDefault="002339D2" w:rsidP="002833DD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A146560" w14:textId="71DB4F10" w:rsidR="002833DD" w:rsidRPr="002833DD" w:rsidRDefault="002833DD" w:rsidP="002833DD">
      <w:pPr>
        <w:spacing w:after="0"/>
        <w:rPr>
          <w:rFonts w:ascii="Arial" w:hAnsi="Arial" w:cs="Arial"/>
          <w:b/>
          <w:bCs/>
          <w:sz w:val="24"/>
          <w:szCs w:val="24"/>
        </w:rPr>
      </w:pPr>
      <w:bookmarkStart w:id="0" w:name="_GoBack"/>
      <w:r w:rsidRPr="002833DD">
        <w:rPr>
          <w:rFonts w:ascii="Arial" w:hAnsi="Arial" w:cs="Arial"/>
          <w:b/>
          <w:bCs/>
          <w:sz w:val="24"/>
          <w:szCs w:val="24"/>
        </w:rPr>
        <w:t>Image attributions</w:t>
      </w:r>
    </w:p>
    <w:p w14:paraId="77BB9AF3" w14:textId="73345954" w:rsidR="002833DD" w:rsidRDefault="002833DD" w:rsidP="002833DD">
      <w:pPr>
        <w:spacing w:after="0"/>
        <w:rPr>
          <w:rFonts w:ascii="Arial" w:hAnsi="Arial" w:cs="Arial"/>
        </w:rPr>
      </w:pPr>
    </w:p>
    <w:p w14:paraId="3A53F1DD" w14:textId="4292AECD" w:rsidR="002833DD" w:rsidRPr="002833DD" w:rsidRDefault="002833DD" w:rsidP="002833DD">
      <w:pPr>
        <w:spacing w:after="0"/>
        <w:rPr>
          <w:rFonts w:ascii="Arial" w:hAnsi="Arial" w:cs="Arial"/>
          <w:sz w:val="20"/>
          <w:szCs w:val="20"/>
        </w:rPr>
      </w:pPr>
      <w:r w:rsidRPr="002833DD">
        <w:rPr>
          <w:rFonts w:ascii="Arial" w:hAnsi="Arial" w:cs="Arial"/>
          <w:sz w:val="20"/>
          <w:szCs w:val="20"/>
        </w:rPr>
        <w:t xml:space="preserve">Aram </w:t>
      </w:r>
      <w:proofErr w:type="spellStart"/>
      <w:r w:rsidRPr="002833DD">
        <w:rPr>
          <w:rFonts w:ascii="Arial" w:hAnsi="Arial" w:cs="Arial"/>
          <w:sz w:val="20"/>
          <w:szCs w:val="20"/>
        </w:rPr>
        <w:t>Dulyan</w:t>
      </w:r>
      <w:proofErr w:type="spellEnd"/>
      <w:r w:rsidRPr="002833DD">
        <w:rPr>
          <w:rFonts w:ascii="Arial" w:hAnsi="Arial" w:cs="Arial"/>
          <w:sz w:val="20"/>
          <w:szCs w:val="20"/>
        </w:rPr>
        <w:t xml:space="preserve"> from Wikimedia Commons, www.clipart-library.com, </w:t>
      </w:r>
      <w:proofErr w:type="spellStart"/>
      <w:r w:rsidRPr="002833DD">
        <w:rPr>
          <w:rFonts w:ascii="Arial" w:hAnsi="Arial" w:cs="Arial"/>
          <w:sz w:val="20"/>
          <w:szCs w:val="20"/>
        </w:rPr>
        <w:t>Clker</w:t>
      </w:r>
      <w:proofErr w:type="spellEnd"/>
      <w:r w:rsidRPr="002833DD">
        <w:rPr>
          <w:rFonts w:ascii="Arial" w:hAnsi="Arial" w:cs="Arial"/>
          <w:sz w:val="20"/>
          <w:szCs w:val="20"/>
        </w:rPr>
        <w:t xml:space="preserve">-Free-Vector-Images from www.pixabay.com, Gordon Johnson from www.pixabay.com, </w:t>
      </w:r>
      <w:proofErr w:type="spellStart"/>
      <w:r w:rsidRPr="002833DD">
        <w:rPr>
          <w:rFonts w:ascii="Arial" w:hAnsi="Arial" w:cs="Arial"/>
          <w:sz w:val="20"/>
          <w:szCs w:val="20"/>
        </w:rPr>
        <w:t>Openclipart</w:t>
      </w:r>
      <w:proofErr w:type="spellEnd"/>
      <w:r w:rsidRPr="002833DD">
        <w:rPr>
          <w:rFonts w:ascii="Arial" w:hAnsi="Arial" w:cs="Arial"/>
          <w:sz w:val="20"/>
          <w:szCs w:val="20"/>
        </w:rPr>
        <w:t xml:space="preserve">-vectors from www.pixabay.com, Elionas2 from www.pixabay.com, Emilian Robert </w:t>
      </w:r>
      <w:proofErr w:type="spellStart"/>
      <w:r w:rsidRPr="002833DD">
        <w:rPr>
          <w:rFonts w:ascii="Arial" w:hAnsi="Arial" w:cs="Arial"/>
          <w:sz w:val="20"/>
          <w:szCs w:val="20"/>
        </w:rPr>
        <w:t>Vicol</w:t>
      </w:r>
      <w:proofErr w:type="spellEnd"/>
      <w:r w:rsidRPr="002833DD">
        <w:rPr>
          <w:rFonts w:ascii="Arial" w:hAnsi="Arial" w:cs="Arial"/>
          <w:sz w:val="20"/>
          <w:szCs w:val="20"/>
        </w:rPr>
        <w:t xml:space="preserve"> from www.pixabay.com, Medical </w:t>
      </w:r>
      <w:proofErr w:type="spellStart"/>
      <w:r w:rsidRPr="002833DD">
        <w:rPr>
          <w:rFonts w:ascii="Arial" w:hAnsi="Arial" w:cs="Arial"/>
          <w:sz w:val="20"/>
          <w:szCs w:val="20"/>
        </w:rPr>
        <w:t>png</w:t>
      </w:r>
      <w:proofErr w:type="spellEnd"/>
      <w:r w:rsidRPr="002833DD">
        <w:rPr>
          <w:rFonts w:ascii="Arial" w:hAnsi="Arial" w:cs="Arial"/>
          <w:sz w:val="20"/>
          <w:szCs w:val="20"/>
        </w:rPr>
        <w:t xml:space="preserve"> from www.pngtree.com, Creative </w:t>
      </w:r>
      <w:proofErr w:type="spellStart"/>
      <w:r w:rsidRPr="002833DD">
        <w:rPr>
          <w:rFonts w:ascii="Arial" w:hAnsi="Arial" w:cs="Arial"/>
          <w:sz w:val="20"/>
          <w:szCs w:val="20"/>
        </w:rPr>
        <w:t>png</w:t>
      </w:r>
      <w:proofErr w:type="spellEnd"/>
      <w:r w:rsidRPr="002833DD">
        <w:rPr>
          <w:rFonts w:ascii="Arial" w:hAnsi="Arial" w:cs="Arial"/>
          <w:sz w:val="20"/>
          <w:szCs w:val="20"/>
        </w:rPr>
        <w:t xml:space="preserve"> from </w:t>
      </w:r>
      <w:hyperlink r:id="rId23" w:history="1">
        <w:r w:rsidRPr="002833DD">
          <w:rPr>
            <w:rStyle w:val="Hyperlink"/>
            <w:rFonts w:ascii="Arial" w:hAnsi="Arial" w:cs="Arial"/>
            <w:sz w:val="20"/>
            <w:szCs w:val="20"/>
          </w:rPr>
          <w:t>www.pngtree.com</w:t>
        </w:r>
      </w:hyperlink>
    </w:p>
    <w:p w14:paraId="48AB009F" w14:textId="6D141C72" w:rsidR="002833DD" w:rsidRDefault="002833DD" w:rsidP="002833DD">
      <w:pPr>
        <w:spacing w:after="0"/>
        <w:rPr>
          <w:rFonts w:ascii="Arial" w:hAnsi="Arial" w:cs="Arial"/>
          <w:sz w:val="18"/>
          <w:szCs w:val="18"/>
        </w:rPr>
      </w:pPr>
    </w:p>
    <w:p w14:paraId="37943627" w14:textId="4BEE5002" w:rsidR="002833DD" w:rsidRDefault="002833DD" w:rsidP="002833DD">
      <w:pPr>
        <w:spacing w:after="0"/>
        <w:rPr>
          <w:rFonts w:ascii="Arial" w:hAnsi="Arial" w:cs="Arial"/>
          <w:sz w:val="18"/>
          <w:szCs w:val="18"/>
        </w:rPr>
      </w:pPr>
    </w:p>
    <w:p w14:paraId="10802E67" w14:textId="77777777" w:rsidR="002833DD" w:rsidRDefault="002833DD" w:rsidP="002833DD">
      <w:pPr>
        <w:spacing w:after="0"/>
        <w:rPr>
          <w:rFonts w:ascii="Arial" w:hAnsi="Arial" w:cs="Arial"/>
          <w:sz w:val="18"/>
          <w:szCs w:val="18"/>
        </w:rPr>
      </w:pPr>
    </w:p>
    <w:p w14:paraId="52C67BE8" w14:textId="2080D872" w:rsidR="002833DD" w:rsidRDefault="002833DD" w:rsidP="002833DD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References</w:t>
      </w:r>
    </w:p>
    <w:p w14:paraId="09FC5BA5" w14:textId="31546E55" w:rsidR="002833DD" w:rsidRDefault="002833DD" w:rsidP="002833DD">
      <w:pPr>
        <w:spacing w:after="0"/>
        <w:rPr>
          <w:rFonts w:ascii="Arial" w:hAnsi="Arial" w:cs="Arial"/>
        </w:rPr>
      </w:pPr>
    </w:p>
    <w:p w14:paraId="0F197EDC" w14:textId="211CFF41" w:rsidR="002833DD" w:rsidRPr="002833DD" w:rsidRDefault="002833DD" w:rsidP="002833DD">
      <w:pPr>
        <w:spacing w:after="0"/>
        <w:rPr>
          <w:rFonts w:ascii="Arial" w:hAnsi="Arial" w:cs="Arial"/>
          <w:sz w:val="20"/>
          <w:szCs w:val="20"/>
        </w:rPr>
      </w:pPr>
      <w:r w:rsidRPr="002833DD">
        <w:rPr>
          <w:rFonts w:ascii="Arial" w:hAnsi="Arial" w:cs="Arial"/>
          <w:sz w:val="20"/>
          <w:szCs w:val="20"/>
        </w:rPr>
        <w:t xml:space="preserve">Fundamental Toxicology: Edition 2, Ed. J. </w:t>
      </w:r>
      <w:proofErr w:type="spellStart"/>
      <w:r w:rsidRPr="002833DD">
        <w:rPr>
          <w:rFonts w:ascii="Arial" w:hAnsi="Arial" w:cs="Arial"/>
          <w:sz w:val="20"/>
          <w:szCs w:val="20"/>
        </w:rPr>
        <w:t>Duffus</w:t>
      </w:r>
      <w:proofErr w:type="spellEnd"/>
      <w:r w:rsidRPr="002833DD">
        <w:rPr>
          <w:rFonts w:ascii="Arial" w:hAnsi="Arial" w:cs="Arial"/>
          <w:sz w:val="20"/>
          <w:szCs w:val="20"/>
        </w:rPr>
        <w:t xml:space="preserve"> and H. Worth, Royal Society of Chemistry, 2006</w:t>
      </w:r>
      <w:bookmarkEnd w:id="0"/>
    </w:p>
    <w:sectPr w:rsidR="002833DD" w:rsidRPr="002833DD" w:rsidSect="00AD6C37">
      <w:headerReference w:type="default" r:id="rId24"/>
      <w:footerReference w:type="default" r:id="rId25"/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449796" w14:textId="77777777" w:rsidR="00E06915" w:rsidRDefault="00E06915" w:rsidP="00425BFD">
      <w:pPr>
        <w:spacing w:after="0" w:line="240" w:lineRule="auto"/>
      </w:pPr>
      <w:r>
        <w:separator/>
      </w:r>
    </w:p>
  </w:endnote>
  <w:endnote w:type="continuationSeparator" w:id="0">
    <w:p w14:paraId="409157FB" w14:textId="77777777" w:rsidR="00E06915" w:rsidRDefault="00E06915" w:rsidP="00425B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A32E4A" w14:textId="77777777" w:rsidR="006A175D" w:rsidRPr="00C30470" w:rsidRDefault="006A175D" w:rsidP="005C5A32">
    <w:pPr>
      <w:pStyle w:val="Footer"/>
      <w:jc w:val="both"/>
      <w:rPr>
        <w:sz w:val="16"/>
      </w:rPr>
    </w:pPr>
    <w:r w:rsidRPr="00C30470">
      <w:rPr>
        <w:noProof/>
        <w:sz w:val="16"/>
        <w:lang w:eastAsia="en-GB"/>
      </w:rPr>
      <w:drawing>
        <wp:anchor distT="0" distB="0" distL="114300" distR="114300" simplePos="0" relativeHeight="251655168" behindDoc="0" locked="0" layoutInCell="1" allowOverlap="1" wp14:anchorId="3C1EF957" wp14:editId="69D54794">
          <wp:simplePos x="0" y="0"/>
          <wp:positionH relativeFrom="margin">
            <wp:align>right</wp:align>
          </wp:positionH>
          <wp:positionV relativeFrom="paragraph">
            <wp:posOffset>166370</wp:posOffset>
          </wp:positionV>
          <wp:extent cx="659219" cy="230411"/>
          <wp:effectExtent l="0" t="0" r="762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219" cy="2304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30470">
      <w:rPr>
        <w:sz w:val="16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9E76D7" w14:textId="77777777" w:rsidR="00E06915" w:rsidRDefault="00E06915" w:rsidP="00425BFD">
      <w:pPr>
        <w:spacing w:after="0" w:line="240" w:lineRule="auto"/>
      </w:pPr>
      <w:r>
        <w:separator/>
      </w:r>
    </w:p>
  </w:footnote>
  <w:footnote w:type="continuationSeparator" w:id="0">
    <w:p w14:paraId="02FBBE00" w14:textId="77777777" w:rsidR="00E06915" w:rsidRDefault="00E06915" w:rsidP="00425B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90F411" w14:textId="77777777" w:rsidR="006A175D" w:rsidRDefault="006A17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432B117F" wp14:editId="664B15F1">
          <wp:simplePos x="0" y="0"/>
          <wp:positionH relativeFrom="column">
            <wp:posOffset>4866005</wp:posOffset>
          </wp:positionH>
          <wp:positionV relativeFrom="paragraph">
            <wp:posOffset>-412750</wp:posOffset>
          </wp:positionV>
          <wp:extent cx="1346200" cy="763270"/>
          <wp:effectExtent l="0" t="0" r="6350" b="0"/>
          <wp:wrapTight wrapText="bothSides">
            <wp:wrapPolygon edited="0">
              <wp:start x="0" y="0"/>
              <wp:lineTo x="0" y="21025"/>
              <wp:lineTo x="21396" y="21025"/>
              <wp:lineTo x="21396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chembam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6200" cy="763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57D2E">
      <w:rPr>
        <w:noProof/>
        <w:lang w:eastAsia="en-GB"/>
      </w:rPr>
      <w:drawing>
        <wp:anchor distT="0" distB="0" distL="114300" distR="114300" simplePos="0" relativeHeight="251662336" behindDoc="0" locked="0" layoutInCell="1" allowOverlap="1" wp14:anchorId="6995B276" wp14:editId="2EEC58FF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503680" cy="496570"/>
          <wp:effectExtent l="0" t="0" r="0" b="0"/>
          <wp:wrapNone/>
          <wp:docPr id="3120" name="Picture 3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43" t="17530"/>
                  <a:stretch/>
                </pic:blipFill>
                <pic:spPr bwMode="auto">
                  <a:xfrm>
                    <a:off x="0" y="0"/>
                    <a:ext cx="150368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A1BC3"/>
    <w:multiLevelType w:val="hybridMultilevel"/>
    <w:tmpl w:val="5AE8FEC4"/>
    <w:lvl w:ilvl="0" w:tplc="5978EB1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86A67"/>
    <w:multiLevelType w:val="hybridMultilevel"/>
    <w:tmpl w:val="E7567E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C0997"/>
    <w:multiLevelType w:val="hybridMultilevel"/>
    <w:tmpl w:val="D12E61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1A0905"/>
    <w:multiLevelType w:val="multilevel"/>
    <w:tmpl w:val="607E4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B9352C"/>
    <w:multiLevelType w:val="multilevel"/>
    <w:tmpl w:val="41969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910923"/>
    <w:multiLevelType w:val="hybridMultilevel"/>
    <w:tmpl w:val="542C6F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B52B0A"/>
    <w:multiLevelType w:val="hybridMultilevel"/>
    <w:tmpl w:val="40B26828"/>
    <w:lvl w:ilvl="0" w:tplc="E04C550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5E5C84"/>
    <w:multiLevelType w:val="hybridMultilevel"/>
    <w:tmpl w:val="EC366DAC"/>
    <w:lvl w:ilvl="0" w:tplc="DAB84B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F2C7E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C647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30B7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6492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DE4E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E676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2CBE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9AB1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DB61D07"/>
    <w:multiLevelType w:val="hybridMultilevel"/>
    <w:tmpl w:val="AFA6F5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A34B1A"/>
    <w:multiLevelType w:val="multilevel"/>
    <w:tmpl w:val="AC76A3A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0" w15:restartNumberingAfterBreak="0">
    <w:nsid w:val="4E9E554B"/>
    <w:multiLevelType w:val="hybridMultilevel"/>
    <w:tmpl w:val="2FF0943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C64148"/>
    <w:multiLevelType w:val="hybridMultilevel"/>
    <w:tmpl w:val="FAE0E6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EA6C53"/>
    <w:multiLevelType w:val="hybridMultilevel"/>
    <w:tmpl w:val="2FF0943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C450E4"/>
    <w:multiLevelType w:val="hybridMultilevel"/>
    <w:tmpl w:val="E3C6E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F370CF"/>
    <w:multiLevelType w:val="hybridMultilevel"/>
    <w:tmpl w:val="0F48C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202ABD"/>
    <w:multiLevelType w:val="hybridMultilevel"/>
    <w:tmpl w:val="795C4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56613D"/>
    <w:multiLevelType w:val="hybridMultilevel"/>
    <w:tmpl w:val="5284F6A2"/>
    <w:lvl w:ilvl="0" w:tplc="289897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FCE3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A4B6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0A6C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FCEF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16DE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9A2B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A4ED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B6C3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5FF164E0"/>
    <w:multiLevelType w:val="hybridMultilevel"/>
    <w:tmpl w:val="5568D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9D54D0"/>
    <w:multiLevelType w:val="hybridMultilevel"/>
    <w:tmpl w:val="2FF0943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F441DD"/>
    <w:multiLevelType w:val="hybridMultilevel"/>
    <w:tmpl w:val="4FB678D8"/>
    <w:lvl w:ilvl="0" w:tplc="965EF7CE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3617C8"/>
    <w:multiLevelType w:val="hybridMultilevel"/>
    <w:tmpl w:val="4CEC7F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801294"/>
    <w:multiLevelType w:val="multilevel"/>
    <w:tmpl w:val="FB6C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5A2650"/>
    <w:multiLevelType w:val="hybridMultilevel"/>
    <w:tmpl w:val="F0A819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537B04"/>
    <w:multiLevelType w:val="hybridMultilevel"/>
    <w:tmpl w:val="16A86F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3E7AD0"/>
    <w:multiLevelType w:val="hybridMultilevel"/>
    <w:tmpl w:val="89DC451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97372EA"/>
    <w:multiLevelType w:val="multilevel"/>
    <w:tmpl w:val="7D269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0"/>
  </w:num>
  <w:num w:numId="3">
    <w:abstractNumId w:val="2"/>
  </w:num>
  <w:num w:numId="4">
    <w:abstractNumId w:val="11"/>
  </w:num>
  <w:num w:numId="5">
    <w:abstractNumId w:val="14"/>
  </w:num>
  <w:num w:numId="6">
    <w:abstractNumId w:val="23"/>
  </w:num>
  <w:num w:numId="7">
    <w:abstractNumId w:val="1"/>
  </w:num>
  <w:num w:numId="8">
    <w:abstractNumId w:val="3"/>
  </w:num>
  <w:num w:numId="9">
    <w:abstractNumId w:val="21"/>
  </w:num>
  <w:num w:numId="10">
    <w:abstractNumId w:val="4"/>
  </w:num>
  <w:num w:numId="11">
    <w:abstractNumId w:val="12"/>
  </w:num>
  <w:num w:numId="12">
    <w:abstractNumId w:val="18"/>
  </w:num>
  <w:num w:numId="13">
    <w:abstractNumId w:val="10"/>
  </w:num>
  <w:num w:numId="14">
    <w:abstractNumId w:val="9"/>
  </w:num>
  <w:num w:numId="15">
    <w:abstractNumId w:val="25"/>
  </w:num>
  <w:num w:numId="16">
    <w:abstractNumId w:val="16"/>
  </w:num>
  <w:num w:numId="17">
    <w:abstractNumId w:val="19"/>
  </w:num>
  <w:num w:numId="18">
    <w:abstractNumId w:val="19"/>
  </w:num>
  <w:num w:numId="19">
    <w:abstractNumId w:val="6"/>
  </w:num>
  <w:num w:numId="20">
    <w:abstractNumId w:val="19"/>
    <w:lvlOverride w:ilvl="0">
      <w:startOverride w:val="1"/>
    </w:lvlOverride>
  </w:num>
  <w:num w:numId="21">
    <w:abstractNumId w:val="24"/>
  </w:num>
  <w:num w:numId="22">
    <w:abstractNumId w:val="17"/>
  </w:num>
  <w:num w:numId="23">
    <w:abstractNumId w:val="5"/>
  </w:num>
  <w:num w:numId="24">
    <w:abstractNumId w:val="15"/>
  </w:num>
  <w:num w:numId="25">
    <w:abstractNumId w:val="13"/>
  </w:num>
  <w:num w:numId="26">
    <w:abstractNumId w:val="22"/>
  </w:num>
  <w:num w:numId="27">
    <w:abstractNumId w:val="7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16B"/>
    <w:rsid w:val="0004516B"/>
    <w:rsid w:val="000452CA"/>
    <w:rsid w:val="000A4B60"/>
    <w:rsid w:val="00106A68"/>
    <w:rsid w:val="00117A9C"/>
    <w:rsid w:val="001228F0"/>
    <w:rsid w:val="0013367B"/>
    <w:rsid w:val="001627CE"/>
    <w:rsid w:val="00204332"/>
    <w:rsid w:val="00232466"/>
    <w:rsid w:val="002339D2"/>
    <w:rsid w:val="002461F1"/>
    <w:rsid w:val="00263A26"/>
    <w:rsid w:val="002833DD"/>
    <w:rsid w:val="00324C76"/>
    <w:rsid w:val="0034192E"/>
    <w:rsid w:val="0041767A"/>
    <w:rsid w:val="004201EF"/>
    <w:rsid w:val="00421D66"/>
    <w:rsid w:val="00425BFD"/>
    <w:rsid w:val="004A0F3F"/>
    <w:rsid w:val="004C5149"/>
    <w:rsid w:val="004D2192"/>
    <w:rsid w:val="004D4E75"/>
    <w:rsid w:val="005738EC"/>
    <w:rsid w:val="005962F4"/>
    <w:rsid w:val="005C27A8"/>
    <w:rsid w:val="005C5A32"/>
    <w:rsid w:val="005E1700"/>
    <w:rsid w:val="00641FAE"/>
    <w:rsid w:val="00695D7B"/>
    <w:rsid w:val="006A175D"/>
    <w:rsid w:val="006C380F"/>
    <w:rsid w:val="00714B17"/>
    <w:rsid w:val="007524B8"/>
    <w:rsid w:val="00757922"/>
    <w:rsid w:val="00774F66"/>
    <w:rsid w:val="007A091B"/>
    <w:rsid w:val="007D436F"/>
    <w:rsid w:val="007E3AC1"/>
    <w:rsid w:val="00842703"/>
    <w:rsid w:val="00913513"/>
    <w:rsid w:val="00947C41"/>
    <w:rsid w:val="0099101D"/>
    <w:rsid w:val="00A02F14"/>
    <w:rsid w:val="00A10989"/>
    <w:rsid w:val="00AA1395"/>
    <w:rsid w:val="00AC4318"/>
    <w:rsid w:val="00AD6C37"/>
    <w:rsid w:val="00AF2BEC"/>
    <w:rsid w:val="00AF5FFB"/>
    <w:rsid w:val="00B01A22"/>
    <w:rsid w:val="00B74DA0"/>
    <w:rsid w:val="00BC155C"/>
    <w:rsid w:val="00BD5236"/>
    <w:rsid w:val="00BF5EFD"/>
    <w:rsid w:val="00C30470"/>
    <w:rsid w:val="00C5686A"/>
    <w:rsid w:val="00C94EEA"/>
    <w:rsid w:val="00D00F0A"/>
    <w:rsid w:val="00D32939"/>
    <w:rsid w:val="00D53699"/>
    <w:rsid w:val="00D552F8"/>
    <w:rsid w:val="00D65AF5"/>
    <w:rsid w:val="00DC5AE8"/>
    <w:rsid w:val="00E06915"/>
    <w:rsid w:val="00E606EF"/>
    <w:rsid w:val="00E715AA"/>
    <w:rsid w:val="00E770FD"/>
    <w:rsid w:val="00EA5696"/>
    <w:rsid w:val="00F64C42"/>
    <w:rsid w:val="00F71150"/>
    <w:rsid w:val="00F95903"/>
    <w:rsid w:val="00FA0B25"/>
    <w:rsid w:val="00FA3D34"/>
    <w:rsid w:val="00FF5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BE6D06"/>
  <w15:docId w15:val="{11032D5D-6FF8-4CEF-A349-AC36F498A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091B"/>
    <w:pPr>
      <w:spacing w:after="0"/>
      <w:jc w:val="both"/>
      <w:outlineLvl w:val="0"/>
    </w:pPr>
    <w:rPr>
      <w:rFonts w:ascii="Arial" w:hAnsi="Arial" w:cs="Arial"/>
      <w:b/>
      <w:sz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7A091B"/>
    <w:pPr>
      <w:numPr>
        <w:numId w:val="17"/>
      </w:numPr>
      <w:spacing w:after="0"/>
      <w:jc w:val="both"/>
      <w:outlineLvl w:val="1"/>
    </w:pPr>
    <w:rPr>
      <w:rFonts w:ascii="Arial" w:hAnsi="Arial"/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15A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5686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B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BF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25B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5BFD"/>
  </w:style>
  <w:style w:type="paragraph" w:styleId="Footer">
    <w:name w:val="footer"/>
    <w:basedOn w:val="Normal"/>
    <w:link w:val="FooterChar"/>
    <w:uiPriority w:val="99"/>
    <w:unhideWhenUsed/>
    <w:rsid w:val="00425B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5BFD"/>
  </w:style>
  <w:style w:type="paragraph" w:styleId="NormalWeb">
    <w:name w:val="Normal (Web)"/>
    <w:basedOn w:val="Normal"/>
    <w:uiPriority w:val="99"/>
    <w:unhideWhenUsed/>
    <w:rsid w:val="00324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24C76"/>
    <w:rPr>
      <w:b/>
      <w:bCs/>
    </w:rPr>
  </w:style>
  <w:style w:type="character" w:styleId="Emphasis">
    <w:name w:val="Emphasis"/>
    <w:basedOn w:val="DefaultParagraphFont"/>
    <w:uiPriority w:val="20"/>
    <w:qFormat/>
    <w:rsid w:val="00A10989"/>
    <w:rPr>
      <w:i/>
      <w:iCs/>
    </w:rPr>
  </w:style>
  <w:style w:type="table" w:styleId="TableGridLight">
    <w:name w:val="Grid Table Light"/>
    <w:basedOn w:val="TableNormal"/>
    <w:uiPriority w:val="40"/>
    <w:rsid w:val="00FF536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A091B"/>
    <w:rPr>
      <w:rFonts w:ascii="Arial" w:hAnsi="Arial" w:cs="Arial"/>
      <w:b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A091B"/>
    <w:rPr>
      <w:rFonts w:ascii="Arial" w:hAnsi="Arial"/>
      <w:b/>
    </w:rPr>
  </w:style>
  <w:style w:type="table" w:styleId="TableGrid">
    <w:name w:val="Table Grid"/>
    <w:basedOn w:val="TableNormal"/>
    <w:uiPriority w:val="59"/>
    <w:rsid w:val="00420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833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1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4413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1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2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5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43531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3860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41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6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50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43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69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930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78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02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503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17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11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1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0492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400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000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6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hyperlink" Target="http://www.pngtree.com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6.emf"/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98769B-03CE-4F03-A9E4-FF87F57E5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819</Words>
  <Characters>4670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Simpson</dc:creator>
  <cp:lastModifiedBy>Zoe Schnepp (Chemistry)</cp:lastModifiedBy>
  <cp:revision>2</cp:revision>
  <cp:lastPrinted>2017-06-27T10:00:00Z</cp:lastPrinted>
  <dcterms:created xsi:type="dcterms:W3CDTF">2020-04-03T13:33:00Z</dcterms:created>
  <dcterms:modified xsi:type="dcterms:W3CDTF">2020-04-03T13:33:00Z</dcterms:modified>
</cp:coreProperties>
</file>